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02" w:rsidRPr="003B246C" w:rsidRDefault="00AD7902" w:rsidP="00AD7902">
      <w:pPr>
        <w:spacing w:after="0"/>
        <w:jc w:val="center"/>
        <w:rPr>
          <w:rFonts w:ascii="Times New Roman" w:hAnsi="Times New Roman"/>
          <w:b/>
          <w:i/>
          <w:sz w:val="28"/>
          <w:szCs w:val="28"/>
        </w:rPr>
      </w:pPr>
      <w:r w:rsidRPr="003B246C">
        <w:rPr>
          <w:rFonts w:ascii="Times New Roman" w:hAnsi="Times New Roman"/>
          <w:b/>
          <w:i/>
          <w:sz w:val="28"/>
          <w:szCs w:val="28"/>
        </w:rPr>
        <w:t xml:space="preserve">Сводный годовой доклад о ходе реализации и оценке эффективности </w:t>
      </w:r>
      <w:r w:rsidRPr="003B246C">
        <w:rPr>
          <w:rFonts w:ascii="Times New Roman" w:hAnsi="Times New Roman"/>
          <w:b/>
          <w:i/>
          <w:sz w:val="28"/>
          <w:szCs w:val="28"/>
        </w:rPr>
        <w:br/>
        <w:t>государственных программ Вологодской области за 2014 год</w:t>
      </w:r>
    </w:p>
    <w:p w:rsidR="00AD7902" w:rsidRPr="003B246C" w:rsidRDefault="00AD7902" w:rsidP="00AD7902">
      <w:pPr>
        <w:spacing w:after="0" w:line="240" w:lineRule="auto"/>
        <w:jc w:val="center"/>
      </w:pPr>
      <w:r w:rsidRPr="003B246C">
        <w:rPr>
          <w:rFonts w:ascii="Times New Roman" w:hAnsi="Times New Roman"/>
          <w:sz w:val="28"/>
          <w:szCs w:val="28"/>
        </w:rPr>
        <w:t>(</w:t>
      </w:r>
      <w:r w:rsidRPr="003B246C">
        <w:rPr>
          <w:rFonts w:ascii="Times New Roman" w:hAnsi="Times New Roman"/>
          <w:sz w:val="24"/>
          <w:szCs w:val="24"/>
        </w:rPr>
        <w:t xml:space="preserve">подготовлен на основании представленных ответственными исполнителями годовых </w:t>
      </w:r>
      <w:r w:rsidRPr="003B246C">
        <w:rPr>
          <w:rFonts w:ascii="Times New Roman" w:hAnsi="Times New Roman"/>
          <w:sz w:val="24"/>
          <w:szCs w:val="24"/>
        </w:rPr>
        <w:br/>
        <w:t>отчетов о ходе реализации и оценке эффективности государственной программы</w:t>
      </w:r>
      <w:r w:rsidRPr="003B246C">
        <w:rPr>
          <w:rFonts w:ascii="Times New Roman" w:hAnsi="Times New Roman"/>
          <w:sz w:val="28"/>
          <w:szCs w:val="28"/>
        </w:rPr>
        <w:t>)</w:t>
      </w:r>
    </w:p>
    <w:p w:rsidR="00AD7902" w:rsidRPr="003B246C" w:rsidRDefault="00AD7902" w:rsidP="00AD7902">
      <w:pPr>
        <w:widowControl w:val="0"/>
        <w:autoSpaceDE w:val="0"/>
        <w:autoSpaceDN w:val="0"/>
        <w:adjustRightInd w:val="0"/>
        <w:spacing w:after="0" w:line="240" w:lineRule="auto"/>
        <w:jc w:val="center"/>
        <w:rPr>
          <w:rFonts w:ascii="Times New Roman" w:hAnsi="Times New Roman"/>
          <w:i/>
          <w:sz w:val="28"/>
          <w:szCs w:val="28"/>
        </w:rPr>
      </w:pPr>
    </w:p>
    <w:p w:rsidR="00AD7902" w:rsidRPr="003B246C" w:rsidRDefault="00AD7902" w:rsidP="00AD7902">
      <w:pPr>
        <w:pStyle w:val="a3"/>
        <w:widowControl w:val="0"/>
        <w:numPr>
          <w:ilvl w:val="0"/>
          <w:numId w:val="25"/>
        </w:numPr>
        <w:autoSpaceDE w:val="0"/>
        <w:autoSpaceDN w:val="0"/>
        <w:adjustRightInd w:val="0"/>
        <w:spacing w:after="0" w:line="240" w:lineRule="auto"/>
        <w:jc w:val="center"/>
        <w:rPr>
          <w:rFonts w:ascii="Times New Roman" w:hAnsi="Times New Roman"/>
          <w:b/>
          <w:sz w:val="28"/>
          <w:szCs w:val="28"/>
        </w:rPr>
      </w:pPr>
      <w:r w:rsidRPr="003B246C">
        <w:rPr>
          <w:rFonts w:ascii="Times New Roman" w:hAnsi="Times New Roman"/>
          <w:b/>
          <w:sz w:val="28"/>
          <w:szCs w:val="28"/>
        </w:rPr>
        <w:t xml:space="preserve">Анализ результатов и хода реализации </w:t>
      </w:r>
      <w:r w:rsidRPr="003B246C">
        <w:rPr>
          <w:rFonts w:ascii="Times New Roman" w:hAnsi="Times New Roman"/>
          <w:b/>
          <w:sz w:val="28"/>
          <w:szCs w:val="28"/>
        </w:rPr>
        <w:br/>
        <w:t>государственных программ области</w:t>
      </w:r>
    </w:p>
    <w:p w:rsidR="00AD7902" w:rsidRPr="003B246C" w:rsidRDefault="00AD7902" w:rsidP="00AD7902">
      <w:pPr>
        <w:pStyle w:val="a3"/>
        <w:widowControl w:val="0"/>
        <w:autoSpaceDE w:val="0"/>
        <w:autoSpaceDN w:val="0"/>
        <w:adjustRightInd w:val="0"/>
        <w:spacing w:after="0" w:line="240" w:lineRule="auto"/>
        <w:rPr>
          <w:rFonts w:ascii="Times New Roman" w:hAnsi="Times New Roman"/>
          <w:sz w:val="28"/>
          <w:szCs w:val="28"/>
        </w:rPr>
      </w:pP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2014 году в Вологодской области осуществлялась реализация 21 государственной программы, что на 15 госпрограмм больше, чем в 2013 году.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целом на достижение целей и решение задач госпрограмм было направлено свыше 52 млрд.рублей из различных источников:</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собственные доходы областного бюджета  - 36,66 млрд.рублей;</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средства федерального бюджета – 5,76 млрд.рублей, в том числе 5,75 млрд. в виде субвенций, субсидий и иных межбюджетных трансфертов федерального бюджета бюджету области и 0,01 млрд. рублей, поступивших на счета юридических лиц, минуя областной бюджет;</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средства государственных внебюджетных фондов – 5,18 млрд.рублей;</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средства бюджетов муниципальных образований области – 324,4 млн.рублей;</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средства физических и юридических лиц в сумме 4,5 млрд.рублей.</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расходов бюджета области на реализацию государственных программ в бюджете области увеличилась с 24% в 2013 году до 88% в 2014 году.</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Перечнем государственных программ области, утвержденным постановлением Правительства области от 22 декабря 2011 года </w:t>
      </w:r>
      <w:r w:rsidRPr="003B246C">
        <w:rPr>
          <w:rFonts w:ascii="Times New Roman" w:hAnsi="Times New Roman"/>
          <w:sz w:val="28"/>
          <w:szCs w:val="28"/>
        </w:rPr>
        <w:br/>
        <w:t>№ 1629, все региональные государственные программы разделены на 3 раздела:</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1 раздел. «Развитие человеческого потенциала и повышение качества жизни населения» (12 программ), в том числе: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7" w:history="1">
        <w:r w:rsidRPr="003B246C">
          <w:rPr>
            <w:rFonts w:ascii="Times New Roman" w:hAnsi="Times New Roman"/>
            <w:sz w:val="28"/>
            <w:szCs w:val="28"/>
          </w:rPr>
          <w:t>Развитие</w:t>
        </w:r>
      </w:hyperlink>
      <w:r w:rsidRPr="003B246C">
        <w:rPr>
          <w:rFonts w:ascii="Times New Roman" w:hAnsi="Times New Roman"/>
          <w:sz w:val="28"/>
          <w:szCs w:val="28"/>
        </w:rPr>
        <w:t xml:space="preserve"> здравоохранения Вологодской области»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8" w:history="1">
        <w:r w:rsidRPr="003B246C">
          <w:rPr>
            <w:rFonts w:ascii="Times New Roman" w:hAnsi="Times New Roman"/>
            <w:sz w:val="28"/>
            <w:szCs w:val="28"/>
          </w:rPr>
          <w:t>Развитие</w:t>
        </w:r>
      </w:hyperlink>
      <w:r w:rsidRPr="003B246C">
        <w:rPr>
          <w:rFonts w:ascii="Times New Roman" w:hAnsi="Times New Roman"/>
          <w:sz w:val="28"/>
          <w:szCs w:val="28"/>
        </w:rPr>
        <w:t xml:space="preserve"> образования Вологодской области  на 2013 - 2017 годы»,</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w:t>
      </w:r>
      <w:hyperlink r:id="rId9" w:history="1">
        <w:r w:rsidRPr="003B246C">
          <w:rPr>
            <w:rFonts w:ascii="Times New Roman" w:eastAsiaTheme="minorHAnsi" w:hAnsi="Times New Roman"/>
            <w:sz w:val="28"/>
            <w:szCs w:val="28"/>
          </w:rPr>
          <w:t>Сохранение</w:t>
        </w:r>
      </w:hyperlink>
      <w:r w:rsidRPr="003B246C">
        <w:rPr>
          <w:rFonts w:ascii="Times New Roman" w:eastAsiaTheme="minorHAnsi" w:hAnsi="Times New Roman"/>
          <w:sz w:val="28"/>
          <w:szCs w:val="28"/>
        </w:rPr>
        <w:t xml:space="preserve"> и развитие культурного потенциала Вологодской области» на 2014 - 2018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0" w:history="1">
        <w:r w:rsidRPr="003B246C">
          <w:rPr>
            <w:rFonts w:ascii="Times New Roman" w:hAnsi="Times New Roman"/>
            <w:sz w:val="28"/>
            <w:szCs w:val="28"/>
          </w:rPr>
          <w:t>Развитие</w:t>
        </w:r>
      </w:hyperlink>
      <w:r w:rsidRPr="003B246C">
        <w:rPr>
          <w:rFonts w:ascii="Times New Roman" w:hAnsi="Times New Roman"/>
          <w:sz w:val="28"/>
          <w:szCs w:val="28"/>
        </w:rPr>
        <w:t xml:space="preserve"> физической культуры и спорта в Вологодской области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1" w:history="1">
        <w:r w:rsidRPr="003B246C">
          <w:rPr>
            <w:rFonts w:ascii="Times New Roman" w:hAnsi="Times New Roman"/>
            <w:sz w:val="28"/>
            <w:szCs w:val="28"/>
          </w:rPr>
          <w:t>Создание</w:t>
        </w:r>
      </w:hyperlink>
      <w:r w:rsidRPr="003B246C">
        <w:rPr>
          <w:rFonts w:ascii="Times New Roman" w:hAnsi="Times New Roman"/>
          <w:sz w:val="28"/>
          <w:szCs w:val="28"/>
        </w:rPr>
        <w:t xml:space="preserve"> условий для развития гражданского общества и потенциала молодежи в Вологодской области на 2014 - 2018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2" w:history="1">
        <w:r w:rsidRPr="003B246C">
          <w:rPr>
            <w:rFonts w:ascii="Times New Roman" w:hAnsi="Times New Roman"/>
            <w:sz w:val="28"/>
            <w:szCs w:val="28"/>
          </w:rPr>
          <w:t>Социальная поддержка</w:t>
        </w:r>
      </w:hyperlink>
      <w:r w:rsidRPr="003B246C">
        <w:rPr>
          <w:rFonts w:ascii="Times New Roman" w:hAnsi="Times New Roman"/>
          <w:sz w:val="28"/>
          <w:szCs w:val="28"/>
        </w:rPr>
        <w:t xml:space="preserve"> граждан в Вологодской области  на 2014 - 2018 годы»,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3" w:history="1">
        <w:r w:rsidRPr="003B246C">
          <w:rPr>
            <w:rFonts w:ascii="Times New Roman" w:hAnsi="Times New Roman"/>
            <w:sz w:val="28"/>
            <w:szCs w:val="28"/>
          </w:rPr>
          <w:t>Развитие</w:t>
        </w:r>
      </w:hyperlink>
      <w:r w:rsidRPr="003B246C">
        <w:rPr>
          <w:rFonts w:ascii="Times New Roman" w:hAnsi="Times New Roman"/>
          <w:sz w:val="28"/>
          <w:szCs w:val="28"/>
        </w:rPr>
        <w:t xml:space="preserve"> архивного дела» на 2014 - 2018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w:t>
      </w:r>
      <w:hyperlink r:id="rId14" w:history="1">
        <w:r w:rsidRPr="003B246C">
          <w:rPr>
            <w:rFonts w:ascii="Times New Roman" w:hAnsi="Times New Roman"/>
            <w:sz w:val="28"/>
            <w:szCs w:val="28"/>
          </w:rPr>
          <w:t>Обеспечение</w:t>
        </w:r>
      </w:hyperlink>
      <w:r w:rsidRPr="003B246C">
        <w:rPr>
          <w:rFonts w:ascii="Times New Roman" w:hAnsi="Times New Roman"/>
          <w:sz w:val="28"/>
          <w:szCs w:val="28"/>
        </w:rPr>
        <w:t xml:space="preserve"> населения Вологодской области  доступным жильем и формирование комфортной среды проживания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5" w:history="1">
        <w:r w:rsidRPr="003B246C">
          <w:rPr>
            <w:rFonts w:ascii="Times New Roman" w:hAnsi="Times New Roman"/>
            <w:sz w:val="28"/>
            <w:szCs w:val="28"/>
          </w:rPr>
          <w:t>Содействие</w:t>
        </w:r>
      </w:hyperlink>
      <w:r w:rsidRPr="003B246C">
        <w:rPr>
          <w:rFonts w:ascii="Times New Roman" w:hAnsi="Times New Roman"/>
          <w:sz w:val="28"/>
          <w:szCs w:val="28"/>
        </w:rPr>
        <w:t xml:space="preserve"> занятости населения, улучшение условий и охраны труда в Вологодской области на 2014 - 2018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lastRenderedPageBreak/>
        <w:t>«</w:t>
      </w:r>
      <w:hyperlink r:id="rId16" w:history="1">
        <w:r w:rsidRPr="003B246C">
          <w:rPr>
            <w:rFonts w:ascii="Times New Roman" w:hAnsi="Times New Roman"/>
            <w:sz w:val="28"/>
            <w:szCs w:val="28"/>
          </w:rPr>
          <w:t>Обеспечение</w:t>
        </w:r>
      </w:hyperlink>
      <w:r w:rsidRPr="003B246C">
        <w:rPr>
          <w:rFonts w:ascii="Times New Roman" w:hAnsi="Times New Roman"/>
          <w:sz w:val="28"/>
          <w:szCs w:val="28"/>
        </w:rPr>
        <w:t xml:space="preserve"> законности, правопорядка и общественной безопасности в Вологодской области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7" w:history="1">
        <w:r w:rsidRPr="003B246C">
          <w:rPr>
            <w:rFonts w:ascii="Times New Roman" w:hAnsi="Times New Roman"/>
            <w:sz w:val="28"/>
            <w:szCs w:val="28"/>
          </w:rPr>
          <w:t>Развитие</w:t>
        </w:r>
      </w:hyperlink>
      <w:r w:rsidRPr="003B246C">
        <w:rPr>
          <w:rFonts w:ascii="Times New Roman" w:hAnsi="Times New Roman"/>
          <w:sz w:val="28"/>
          <w:szCs w:val="28"/>
        </w:rPr>
        <w:t xml:space="preserve"> системы комплексной безопасности жизнедеятельности Вологодской области  на 2013 - 2017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8" w:history="1">
        <w:r w:rsidRPr="003B246C">
          <w:rPr>
            <w:rFonts w:ascii="Times New Roman" w:hAnsi="Times New Roman"/>
            <w:sz w:val="28"/>
            <w:szCs w:val="28"/>
          </w:rPr>
          <w:t>Охрана</w:t>
        </w:r>
      </w:hyperlink>
      <w:r w:rsidRPr="003B246C">
        <w:rPr>
          <w:rFonts w:ascii="Times New Roman" w:hAnsi="Times New Roman"/>
          <w:sz w:val="28"/>
          <w:szCs w:val="28"/>
        </w:rPr>
        <w:t xml:space="preserve"> окружающей среды, воспроизводство и рациональное использование природных ресурсов на 2013 - 2020 годы»,</w:t>
      </w:r>
    </w:p>
    <w:p w:rsidR="00AD7902" w:rsidRPr="003B246C" w:rsidRDefault="00AD7902" w:rsidP="00AD7902">
      <w:pPr>
        <w:widowControl w:val="0"/>
        <w:autoSpaceDE w:val="0"/>
        <w:autoSpaceDN w:val="0"/>
        <w:adjustRightInd w:val="0"/>
        <w:spacing w:before="120" w:after="0" w:line="240" w:lineRule="auto"/>
        <w:ind w:firstLine="709"/>
        <w:jc w:val="both"/>
        <w:rPr>
          <w:rFonts w:ascii="Times New Roman" w:hAnsi="Times New Roman"/>
          <w:sz w:val="28"/>
          <w:szCs w:val="28"/>
        </w:rPr>
      </w:pPr>
      <w:r w:rsidRPr="003B246C">
        <w:rPr>
          <w:rFonts w:ascii="Times New Roman" w:hAnsi="Times New Roman"/>
          <w:sz w:val="28"/>
          <w:szCs w:val="28"/>
        </w:rPr>
        <w:t>2 раздел. «Повышение устойчивости и модернизация приоритетных секторов экономики» (8 программ), в том числе: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19" w:history="1">
        <w:r w:rsidRPr="003B246C">
          <w:rPr>
            <w:rFonts w:ascii="Times New Roman" w:hAnsi="Times New Roman"/>
            <w:sz w:val="28"/>
            <w:szCs w:val="28"/>
          </w:rPr>
          <w:t>Экономическое развитие</w:t>
        </w:r>
      </w:hyperlink>
      <w:r w:rsidRPr="003B246C">
        <w:rPr>
          <w:rFonts w:ascii="Times New Roman" w:hAnsi="Times New Roman"/>
          <w:sz w:val="28"/>
          <w:szCs w:val="28"/>
        </w:rPr>
        <w:t xml:space="preserve"> Вологодской области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hyperlink r:id="rId20" w:history="1">
        <w:r w:rsidRPr="003B246C">
          <w:rPr>
            <w:rFonts w:ascii="Times New Roman" w:hAnsi="Times New Roman"/>
            <w:sz w:val="28"/>
            <w:szCs w:val="28"/>
          </w:rPr>
          <w:t>Развитие</w:t>
        </w:r>
      </w:hyperlink>
      <w:r w:rsidRPr="003B246C">
        <w:rPr>
          <w:rFonts w:ascii="Times New Roman" w:hAnsi="Times New Roman"/>
          <w:sz w:val="28"/>
          <w:szCs w:val="28"/>
        </w:rPr>
        <w:t xml:space="preserve"> лесного комплекса Вологодской области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eastAsiaTheme="minorHAnsi" w:hAnsi="Times New Roman"/>
          <w:sz w:val="28"/>
          <w:szCs w:val="28"/>
        </w:rPr>
        <w:t>«</w:t>
      </w:r>
      <w:hyperlink r:id="rId21" w:history="1">
        <w:r w:rsidRPr="003B246C">
          <w:rPr>
            <w:rFonts w:ascii="Times New Roman" w:eastAsiaTheme="minorHAnsi" w:hAnsi="Times New Roman"/>
            <w:sz w:val="28"/>
            <w:szCs w:val="28"/>
          </w:rPr>
          <w:t>Развитие</w:t>
        </w:r>
      </w:hyperlink>
      <w:r w:rsidRPr="003B246C">
        <w:rPr>
          <w:rFonts w:ascii="Times New Roman" w:eastAsiaTheme="minorHAnsi" w:hAnsi="Times New Roman"/>
          <w:sz w:val="28"/>
          <w:szCs w:val="28"/>
        </w:rPr>
        <w:t xml:space="preserve"> туристского кластера Вологодской области на 2014 - 2018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w:t>
      </w:r>
      <w:hyperlink r:id="rId22" w:history="1">
        <w:r w:rsidRPr="003B246C">
          <w:rPr>
            <w:rFonts w:ascii="Times New Roman" w:hAnsi="Times New Roman"/>
            <w:sz w:val="28"/>
            <w:szCs w:val="28"/>
          </w:rPr>
          <w:t>Развитие</w:t>
        </w:r>
      </w:hyperlink>
      <w:r w:rsidRPr="003B246C">
        <w:rPr>
          <w:rFonts w:ascii="Times New Roman" w:hAnsi="Times New Roman"/>
          <w:sz w:val="28"/>
          <w:szCs w:val="28"/>
        </w:rPr>
        <w:t xml:space="preserve"> агропромышленного комплекса и потребительского рынка Вологодской области  на 2013 - 2020 годы»,</w:t>
      </w:r>
    </w:p>
    <w:p w:rsidR="00AD7902" w:rsidRPr="003B246C" w:rsidRDefault="00AD7902" w:rsidP="00AD7902">
      <w:pPr>
        <w:spacing w:after="0" w:line="240" w:lineRule="auto"/>
        <w:ind w:firstLine="709"/>
        <w:jc w:val="both"/>
        <w:rPr>
          <w:rFonts w:ascii="Times New Roman" w:eastAsia="Times New Roman" w:hAnsi="Times New Roman"/>
          <w:bCs/>
          <w:sz w:val="28"/>
          <w:szCs w:val="28"/>
          <w:lang w:eastAsia="ru-RU"/>
        </w:rPr>
      </w:pPr>
      <w:r w:rsidRPr="003B246C">
        <w:rPr>
          <w:rFonts w:ascii="Times New Roman" w:hAnsi="Times New Roman"/>
          <w:sz w:val="28"/>
          <w:szCs w:val="28"/>
        </w:rPr>
        <w:t>«</w:t>
      </w:r>
      <w:hyperlink r:id="rId23" w:history="1">
        <w:r w:rsidRPr="003B246C">
          <w:rPr>
            <w:rFonts w:ascii="Times New Roman" w:hAnsi="Times New Roman"/>
            <w:sz w:val="28"/>
            <w:szCs w:val="28"/>
          </w:rPr>
          <w:t>Развитие</w:t>
        </w:r>
      </w:hyperlink>
      <w:r w:rsidRPr="003B246C">
        <w:rPr>
          <w:rFonts w:ascii="Times New Roman" w:eastAsia="Times New Roman" w:hAnsi="Times New Roman"/>
          <w:bCs/>
          <w:sz w:val="28"/>
          <w:szCs w:val="28"/>
          <w:lang w:eastAsia="ru-RU"/>
        </w:rPr>
        <w:t xml:space="preserve"> транспортной системы»,</w:t>
      </w:r>
    </w:p>
    <w:p w:rsidR="00AD7902" w:rsidRPr="003B246C" w:rsidRDefault="00AD7902" w:rsidP="00AD7902">
      <w:pPr>
        <w:spacing w:after="0" w:line="240" w:lineRule="auto"/>
        <w:ind w:firstLine="709"/>
        <w:jc w:val="both"/>
        <w:rPr>
          <w:rFonts w:ascii="Times New Roman" w:eastAsia="Times New Roman" w:hAnsi="Times New Roman"/>
          <w:bCs/>
          <w:sz w:val="28"/>
          <w:szCs w:val="28"/>
          <w:lang w:eastAsia="ru-RU"/>
        </w:rPr>
      </w:pPr>
      <w:r w:rsidRPr="003B246C">
        <w:t>«</w:t>
      </w:r>
      <w:hyperlink r:id="rId24" w:history="1">
        <w:r w:rsidRPr="003B246C">
          <w:rPr>
            <w:rFonts w:ascii="Times New Roman" w:eastAsia="Times New Roman" w:hAnsi="Times New Roman"/>
            <w:bCs/>
            <w:sz w:val="28"/>
            <w:szCs w:val="28"/>
            <w:lang w:eastAsia="ru-RU"/>
          </w:rPr>
          <w:t>Энергоэффективность</w:t>
        </w:r>
      </w:hyperlink>
      <w:r w:rsidRPr="003B246C">
        <w:rPr>
          <w:rFonts w:ascii="Times New Roman" w:eastAsia="Times New Roman" w:hAnsi="Times New Roman"/>
          <w:bCs/>
          <w:sz w:val="28"/>
          <w:szCs w:val="28"/>
          <w:lang w:eastAsia="ru-RU"/>
        </w:rPr>
        <w:t xml:space="preserve"> и развитие газификации на территории Вологодской области на 2014 - 2020 годы»,</w:t>
      </w:r>
    </w:p>
    <w:p w:rsidR="00AD7902" w:rsidRPr="003B246C" w:rsidRDefault="00AD7902" w:rsidP="00AD7902">
      <w:pPr>
        <w:spacing w:after="0" w:line="240" w:lineRule="auto"/>
        <w:ind w:firstLine="709"/>
        <w:jc w:val="both"/>
        <w:rPr>
          <w:rFonts w:ascii="Times New Roman" w:eastAsia="Times New Roman" w:hAnsi="Times New Roman"/>
          <w:bCs/>
          <w:sz w:val="28"/>
          <w:szCs w:val="28"/>
          <w:lang w:eastAsia="ru-RU"/>
        </w:rPr>
      </w:pPr>
      <w:r w:rsidRPr="003B246C">
        <w:t>«</w:t>
      </w:r>
      <w:hyperlink r:id="rId25" w:history="1">
        <w:r w:rsidRPr="003B246C">
          <w:rPr>
            <w:rFonts w:ascii="Times New Roman" w:eastAsia="Times New Roman" w:hAnsi="Times New Roman"/>
            <w:bCs/>
            <w:sz w:val="28"/>
            <w:szCs w:val="28"/>
            <w:lang w:eastAsia="ru-RU"/>
          </w:rPr>
          <w:t>Поддержка</w:t>
        </w:r>
      </w:hyperlink>
      <w:r w:rsidRPr="003B246C">
        <w:rPr>
          <w:rFonts w:ascii="Times New Roman" w:eastAsia="Times New Roman" w:hAnsi="Times New Roman"/>
          <w:bCs/>
          <w:sz w:val="28"/>
          <w:szCs w:val="28"/>
          <w:lang w:eastAsia="ru-RU"/>
        </w:rPr>
        <w:t xml:space="preserve"> и развитие малого и среднего предпринимательства в </w:t>
      </w:r>
      <w:r w:rsidRPr="003B246C">
        <w:rPr>
          <w:rFonts w:ascii="Times New Roman" w:hAnsi="Times New Roman"/>
          <w:sz w:val="28"/>
          <w:szCs w:val="28"/>
        </w:rPr>
        <w:t xml:space="preserve">Вологодской области  </w:t>
      </w:r>
      <w:r w:rsidRPr="003B246C">
        <w:rPr>
          <w:rFonts w:ascii="Times New Roman" w:eastAsia="Times New Roman" w:hAnsi="Times New Roman"/>
          <w:bCs/>
          <w:sz w:val="28"/>
          <w:szCs w:val="28"/>
          <w:lang w:eastAsia="ru-RU"/>
        </w:rPr>
        <w:t>на 2013 - 2016 годы»,</w:t>
      </w:r>
    </w:p>
    <w:p w:rsidR="00AD7902" w:rsidRPr="003B246C" w:rsidRDefault="00AD7902" w:rsidP="00AD7902">
      <w:pPr>
        <w:spacing w:after="0" w:line="240" w:lineRule="auto"/>
        <w:ind w:firstLine="709"/>
        <w:jc w:val="both"/>
        <w:rPr>
          <w:rFonts w:ascii="Times New Roman" w:eastAsia="Times New Roman" w:hAnsi="Times New Roman"/>
          <w:bCs/>
          <w:sz w:val="28"/>
          <w:szCs w:val="28"/>
          <w:lang w:eastAsia="ru-RU"/>
        </w:rPr>
      </w:pPr>
      <w:r w:rsidRPr="003B246C">
        <w:t>«</w:t>
      </w:r>
      <w:hyperlink r:id="rId26" w:history="1">
        <w:r w:rsidRPr="003B246C">
          <w:rPr>
            <w:rFonts w:ascii="Times New Roman" w:eastAsia="Times New Roman" w:hAnsi="Times New Roman"/>
            <w:bCs/>
            <w:sz w:val="28"/>
            <w:szCs w:val="28"/>
            <w:lang w:eastAsia="ru-RU"/>
          </w:rPr>
          <w:t>Информационное общество</w:t>
        </w:r>
      </w:hyperlink>
      <w:r w:rsidRPr="003B246C">
        <w:rPr>
          <w:rFonts w:ascii="Times New Roman" w:eastAsia="Times New Roman" w:hAnsi="Times New Roman"/>
          <w:bCs/>
          <w:sz w:val="28"/>
          <w:szCs w:val="28"/>
          <w:lang w:eastAsia="ru-RU"/>
        </w:rPr>
        <w:t xml:space="preserve"> - Вологодская область (2014 - 2020 годы)»;</w:t>
      </w:r>
    </w:p>
    <w:p w:rsidR="00AD7902" w:rsidRPr="003B246C" w:rsidRDefault="00AD7902" w:rsidP="00AD7902">
      <w:pPr>
        <w:widowControl w:val="0"/>
        <w:autoSpaceDE w:val="0"/>
        <w:autoSpaceDN w:val="0"/>
        <w:adjustRightInd w:val="0"/>
        <w:spacing w:before="120" w:after="0" w:line="240" w:lineRule="auto"/>
        <w:ind w:firstLine="709"/>
        <w:jc w:val="both"/>
        <w:rPr>
          <w:rFonts w:ascii="Times New Roman" w:hAnsi="Times New Roman"/>
          <w:sz w:val="28"/>
          <w:szCs w:val="28"/>
        </w:rPr>
      </w:pPr>
      <w:r w:rsidRPr="003B246C">
        <w:rPr>
          <w:rFonts w:ascii="Times New Roman" w:hAnsi="Times New Roman"/>
          <w:sz w:val="28"/>
          <w:szCs w:val="28"/>
        </w:rPr>
        <w:t>3 раздел. «Совершенствование системы государственного управления» (1 программа), в том числе государственная программа «</w:t>
      </w:r>
      <w:hyperlink r:id="rId27" w:history="1">
        <w:r w:rsidRPr="003B246C">
          <w:rPr>
            <w:rFonts w:ascii="Times New Roman" w:eastAsia="Times New Roman" w:hAnsi="Times New Roman"/>
            <w:bCs/>
            <w:sz w:val="28"/>
            <w:szCs w:val="28"/>
            <w:lang w:eastAsia="ru-RU"/>
          </w:rPr>
          <w:t>Совершенствование</w:t>
        </w:r>
      </w:hyperlink>
      <w:r w:rsidRPr="003B246C">
        <w:rPr>
          <w:rFonts w:ascii="Times New Roman" w:eastAsia="Times New Roman" w:hAnsi="Times New Roman"/>
          <w:bCs/>
          <w:sz w:val="28"/>
          <w:szCs w:val="28"/>
          <w:lang w:eastAsia="ru-RU"/>
        </w:rPr>
        <w:t xml:space="preserve"> государственного управления в Вологодской области на 2013 - 2018 годы».</w:t>
      </w:r>
    </w:p>
    <w:p w:rsidR="00AD7902" w:rsidRPr="003B246C" w:rsidRDefault="00AD7902" w:rsidP="00AD7902">
      <w:pPr>
        <w:spacing w:before="120" w:after="0" w:line="240" w:lineRule="auto"/>
        <w:ind w:firstLine="709"/>
        <w:jc w:val="both"/>
        <w:rPr>
          <w:rFonts w:ascii="Times New Roman" w:eastAsia="Times New Roman" w:hAnsi="Times New Roman"/>
          <w:bCs/>
          <w:sz w:val="28"/>
          <w:szCs w:val="28"/>
          <w:lang w:eastAsia="ru-RU"/>
        </w:rPr>
      </w:pPr>
      <w:r w:rsidRPr="003B246C">
        <w:rPr>
          <w:rFonts w:ascii="Times New Roman" w:hAnsi="Times New Roman"/>
          <w:sz w:val="28"/>
          <w:szCs w:val="28"/>
        </w:rPr>
        <w:t xml:space="preserve">В структуре расходов за счет всех источников финансирования государственных программ 1 раздела доля бюджетных средств </w:t>
      </w:r>
      <w:r w:rsidRPr="003B246C">
        <w:rPr>
          <w:rFonts w:ascii="Times New Roman" w:eastAsia="Times New Roman" w:hAnsi="Times New Roman"/>
          <w:bCs/>
          <w:sz w:val="28"/>
          <w:szCs w:val="28"/>
          <w:lang w:eastAsia="ru-RU"/>
        </w:rPr>
        <w:t xml:space="preserve">наиболее значительна - 86,2%, (собственные доходы областного бюджета - 76,1%,  федеральные средства - 9,5%, бюджеты муниципальных образований области – 0,6%), остальная часть финансовых ресурсов привлечена из государственных внебюджетных фондов (13%) и от юридических и физических лиц (0,8%).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Объем средств областного бюджета (с учетом субсидий, субвенций и иных трансфертов  федерального бюджета, безвозмездных поступлений из внебюджетных источников)  34 175 млн. рублей,  или 79% расходов областного бюджета, выделенных на реализацию государственных программ</w:t>
      </w:r>
      <w:r w:rsidRPr="003B246C">
        <w:rPr>
          <w:rFonts w:ascii="Times New Roman" w:hAnsi="Times New Roman"/>
          <w:i/>
          <w:iCs/>
          <w:sz w:val="28"/>
          <w:szCs w:val="28"/>
        </w:rPr>
        <w:t>.</w:t>
      </w:r>
      <w:r w:rsidRPr="003B246C">
        <w:rPr>
          <w:rFonts w:ascii="Times New Roman" w:hAnsi="Times New Roman"/>
          <w:sz w:val="28"/>
          <w:szCs w:val="28"/>
        </w:rPr>
        <w:t xml:space="preserve"> Основную часть составляют расходы на образование (13 млрд.рублей), социальную защиту (8,8 млрд.рублей) и здравоохранение (7,4 млрд.рублей) </w:t>
      </w:r>
    </w:p>
    <w:p w:rsidR="00AD7902" w:rsidRPr="003B246C" w:rsidRDefault="00AD7902" w:rsidP="00AD7902">
      <w:pPr>
        <w:widowControl w:val="0"/>
        <w:autoSpaceDE w:val="0"/>
        <w:autoSpaceDN w:val="0"/>
        <w:adjustRightInd w:val="0"/>
        <w:spacing w:before="120" w:after="0" w:line="240" w:lineRule="auto"/>
        <w:ind w:firstLine="709"/>
        <w:jc w:val="both"/>
        <w:rPr>
          <w:rFonts w:ascii="Times New Roman" w:hAnsi="Times New Roman"/>
          <w:sz w:val="28"/>
          <w:szCs w:val="28"/>
        </w:rPr>
      </w:pPr>
      <w:r w:rsidRPr="003B246C">
        <w:rPr>
          <w:rFonts w:ascii="Times New Roman" w:hAnsi="Times New Roman"/>
          <w:sz w:val="28"/>
          <w:szCs w:val="28"/>
        </w:rPr>
        <w:t>В структуре расходов за счет всех источников финансирования государственных программ 2 раздела доля бюджетных средств составляет 66,4% (собственные доходы областного бюджета - 50,1%,  федеральные средства - 15,4%</w:t>
      </w:r>
      <w:r w:rsidRPr="003B246C">
        <w:rPr>
          <w:rFonts w:ascii="Times New Roman" w:eastAsia="Times New Roman" w:hAnsi="Times New Roman"/>
          <w:bCs/>
          <w:sz w:val="28"/>
          <w:szCs w:val="28"/>
          <w:lang w:eastAsia="ru-RU"/>
        </w:rPr>
        <w:t>, бюджеты муниципальных образований области – 0,9%)</w:t>
      </w:r>
      <w:r w:rsidRPr="003B246C">
        <w:rPr>
          <w:rFonts w:ascii="Times New Roman" w:hAnsi="Times New Roman"/>
          <w:sz w:val="28"/>
          <w:szCs w:val="28"/>
        </w:rPr>
        <w:t xml:space="preserve">, доля привлеченных средств физических и юридических лиц – 33,6%, наибольшая среди всех госпрограмм.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Объем средств областного бюджета (с учетом субсидий, субвенций и иных трансфертов  федерального бюджета, безвозмездных поступлений из </w:t>
      </w:r>
      <w:r w:rsidRPr="003B246C">
        <w:rPr>
          <w:rFonts w:ascii="Times New Roman" w:hAnsi="Times New Roman"/>
          <w:sz w:val="28"/>
          <w:szCs w:val="28"/>
        </w:rPr>
        <w:lastRenderedPageBreak/>
        <w:t>внебюджетных источников) составил 8 902 млн.рублей  или  20,6 % расходов бюджета области, направленных на реализацию государственных программ</w:t>
      </w:r>
      <w:r w:rsidRPr="003B246C">
        <w:rPr>
          <w:rFonts w:ascii="Times New Roman" w:hAnsi="Times New Roman"/>
          <w:i/>
          <w:iCs/>
          <w:sz w:val="28"/>
          <w:szCs w:val="28"/>
        </w:rPr>
        <w:t>.</w:t>
      </w:r>
      <w:r w:rsidRPr="003B246C">
        <w:rPr>
          <w:rFonts w:ascii="Times New Roman" w:hAnsi="Times New Roman"/>
          <w:sz w:val="28"/>
          <w:szCs w:val="28"/>
        </w:rPr>
        <w:t xml:space="preserve"> Из них свыше половины это расходы на развитие транспортной системы (4,8  млрд.рублей) и около трети – на поддержку агропромышленного комплекса области (2,6 млрд.рублей).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По госпрограмме, направленной на совершенствование системы государственного управления (раздел 3), средства из внебюджетных источников не привлекались. Финансирование осуществлялось за счет собственных доходов областного бюджета (61,5%) и средств федерального бюджета (35,5%). Объем расходов составил 122 млн.рублей или 0,3 % расходов программной части областного бюджета.</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Следует отметить низкий уровень финансового участия муниципальных образований области в достижение целей и решение задач госпрограмм области.</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рамках реализации государственным программам области на 2014 год было запланировано к исполнению 366 основных мероприятий.</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выполненных в полном объеме  мероприятий государственных программ области составила 92,6%, 27 мероприятий (7,4%) были не выполнены или выполнены частично, в  том числе:</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по 1 разделу госпрограмм доля выполненных мероприятий - 92,2%, невыполненные мероприятия имеются в 6 из 12 государственных программ;</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по </w:t>
      </w:r>
      <w:r w:rsidRPr="003B246C">
        <w:rPr>
          <w:rFonts w:ascii="Times New Roman" w:hAnsi="Times New Roman"/>
          <w:iCs/>
          <w:sz w:val="28"/>
          <w:szCs w:val="28"/>
        </w:rPr>
        <w:t xml:space="preserve">2 </w:t>
      </w:r>
      <w:r w:rsidRPr="003B246C">
        <w:rPr>
          <w:rFonts w:ascii="Times New Roman" w:hAnsi="Times New Roman"/>
          <w:sz w:val="28"/>
          <w:szCs w:val="28"/>
        </w:rPr>
        <w:t>разделу государственных программ экономической направленности  доля выполненных мероприятий - 91,9%, невыполненные мероприятия имеются в 3 из 8 государственных программах;</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по </w:t>
      </w:r>
      <w:r w:rsidRPr="003B246C">
        <w:rPr>
          <w:rFonts w:ascii="Times New Roman" w:hAnsi="Times New Roman"/>
          <w:iCs/>
          <w:sz w:val="28"/>
          <w:szCs w:val="28"/>
        </w:rPr>
        <w:t>3 разделу</w:t>
      </w:r>
      <w:r w:rsidRPr="003B246C">
        <w:rPr>
          <w:rFonts w:ascii="Times New Roman" w:hAnsi="Times New Roman"/>
          <w:sz w:val="28"/>
          <w:szCs w:val="28"/>
        </w:rPr>
        <w:t xml:space="preserve"> «Совершенствование  системы государственного управления» выполнено 100% мероприятий.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Основными причинами неисполнения мероприятий стали: недостаточное финансирование мероприятий  из бюджетов всех уровней, позднее поступление в область средств федерального бюджета, невыполнения контрагентами по государственным контрактам своих обязательств в части сроков и качества выполнения работ (услуг).</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Для оценки достижения целей и решения задач в каждой государственной программе установлен комплекс целевых показателей (индикаторов). По итогам отчетного года из </w:t>
      </w:r>
      <w:r w:rsidR="00DA3970">
        <w:rPr>
          <w:rFonts w:ascii="Times New Roman" w:hAnsi="Times New Roman"/>
          <w:sz w:val="28"/>
          <w:szCs w:val="28"/>
        </w:rPr>
        <w:t>870</w:t>
      </w:r>
      <w:r w:rsidRPr="003B246C">
        <w:rPr>
          <w:rFonts w:ascii="Times New Roman" w:hAnsi="Times New Roman"/>
          <w:sz w:val="28"/>
          <w:szCs w:val="28"/>
        </w:rPr>
        <w:t xml:space="preserve"> целевых показателей (индикаторов) государственных программ плановые значения достигнуты по 60</w:t>
      </w:r>
      <w:r w:rsidR="00DA3970">
        <w:rPr>
          <w:rFonts w:ascii="Times New Roman" w:hAnsi="Times New Roman"/>
          <w:sz w:val="28"/>
          <w:szCs w:val="28"/>
        </w:rPr>
        <w:t>5</w:t>
      </w:r>
      <w:r w:rsidRPr="003B246C">
        <w:rPr>
          <w:rFonts w:ascii="Times New Roman" w:hAnsi="Times New Roman"/>
          <w:sz w:val="28"/>
          <w:szCs w:val="28"/>
        </w:rPr>
        <w:t xml:space="preserve"> (70%) показателям, соответственно не достигнуты - по 26</w:t>
      </w:r>
      <w:r w:rsidR="00DA3970">
        <w:rPr>
          <w:rFonts w:ascii="Times New Roman" w:hAnsi="Times New Roman"/>
          <w:sz w:val="28"/>
          <w:szCs w:val="28"/>
        </w:rPr>
        <w:t>5</w:t>
      </w:r>
      <w:r w:rsidRPr="003B246C">
        <w:rPr>
          <w:rFonts w:ascii="Times New Roman" w:hAnsi="Times New Roman"/>
          <w:sz w:val="28"/>
          <w:szCs w:val="28"/>
        </w:rPr>
        <w:t xml:space="preserve">.  Фактически по каждому третьему целевому показателю план не выполнен.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Достижение плановых значений на 2014 год по всем показателям обеспечено по 2 государственным программам из 21: «Развитие физической культуры и спорта в Вологодской области на 2014-2020 годы» и «Развитие системы комплексной безопасности жизнедеятельности населения области на 2013-2020 годы».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1 разделе госпрограмм выполнено 386 из 478 целевых показателей (82%). Не выполнено (полностью или частично) 92 показателей (19%). Перевыполнение установленных плановых значений установлено по 204 показателям  (43%). В ряде случаев фактические значения показателей превысили плановые более чем в 2 раза. Доля таких показателей по 1 разделу составляет 5%.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Наибольшие сложности в обеспечении результативности государственной программы выявлены в госпрограмме «Обеспечение законности, правопорядка и общественной безопасности в Вологодской области на 2014-2020 годы» (достигли плановых значений 59% показателей) и госпрограмме «Развитие здравоохранения Вологодской области на 2014-2020 годы» (достигли плановых значений 67% показателей).</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Во 2 разделе государственных программам выполнено </w:t>
      </w:r>
      <w:r w:rsidR="00DA3970">
        <w:rPr>
          <w:rFonts w:ascii="Times New Roman" w:hAnsi="Times New Roman"/>
          <w:sz w:val="28"/>
          <w:szCs w:val="28"/>
        </w:rPr>
        <w:t>200</w:t>
      </w:r>
      <w:r w:rsidRPr="003B246C">
        <w:rPr>
          <w:rFonts w:ascii="Times New Roman" w:hAnsi="Times New Roman"/>
          <w:sz w:val="28"/>
          <w:szCs w:val="28"/>
        </w:rPr>
        <w:t xml:space="preserve"> из 36</w:t>
      </w:r>
      <w:r w:rsidR="00DA3970">
        <w:rPr>
          <w:rFonts w:ascii="Times New Roman" w:hAnsi="Times New Roman"/>
          <w:sz w:val="28"/>
          <w:szCs w:val="28"/>
        </w:rPr>
        <w:t>6</w:t>
      </w:r>
      <w:r w:rsidRPr="003B246C">
        <w:rPr>
          <w:rFonts w:ascii="Times New Roman" w:hAnsi="Times New Roman"/>
          <w:sz w:val="28"/>
          <w:szCs w:val="28"/>
        </w:rPr>
        <w:t xml:space="preserve">  целевых показателей (5</w:t>
      </w:r>
      <w:r w:rsidR="00DA3970">
        <w:rPr>
          <w:rFonts w:ascii="Times New Roman" w:hAnsi="Times New Roman"/>
          <w:sz w:val="28"/>
          <w:szCs w:val="28"/>
        </w:rPr>
        <w:t>5</w:t>
      </w:r>
      <w:r w:rsidRPr="003B246C">
        <w:rPr>
          <w:rFonts w:ascii="Times New Roman" w:hAnsi="Times New Roman"/>
          <w:sz w:val="28"/>
          <w:szCs w:val="28"/>
        </w:rPr>
        <w:t>%). Не выполнено (полностью или частично) 16</w:t>
      </w:r>
      <w:r w:rsidR="00DA3970">
        <w:rPr>
          <w:rFonts w:ascii="Times New Roman" w:hAnsi="Times New Roman"/>
          <w:sz w:val="28"/>
          <w:szCs w:val="28"/>
        </w:rPr>
        <w:t>6</w:t>
      </w:r>
      <w:r w:rsidRPr="003B246C">
        <w:rPr>
          <w:rFonts w:ascii="Times New Roman" w:hAnsi="Times New Roman"/>
          <w:sz w:val="28"/>
          <w:szCs w:val="28"/>
        </w:rPr>
        <w:t xml:space="preserve"> показателей (4</w:t>
      </w:r>
      <w:r w:rsidR="00DA3970">
        <w:rPr>
          <w:rFonts w:ascii="Times New Roman" w:hAnsi="Times New Roman"/>
          <w:sz w:val="28"/>
          <w:szCs w:val="28"/>
        </w:rPr>
        <w:t>5</w:t>
      </w:r>
      <w:r w:rsidRPr="003B246C">
        <w:rPr>
          <w:rFonts w:ascii="Times New Roman" w:hAnsi="Times New Roman"/>
          <w:sz w:val="28"/>
          <w:szCs w:val="28"/>
        </w:rPr>
        <w:t xml:space="preserve">%). В 7 из 8 государственных программ выполнено полностью менее 80% целевых показателей. Перевыполнение установленных значений отмечается по </w:t>
      </w:r>
      <w:r w:rsidR="00DA3970">
        <w:rPr>
          <w:rFonts w:ascii="Times New Roman" w:hAnsi="Times New Roman"/>
          <w:sz w:val="28"/>
          <w:szCs w:val="28"/>
        </w:rPr>
        <w:t>127</w:t>
      </w:r>
      <w:r w:rsidRPr="003B246C">
        <w:rPr>
          <w:rFonts w:ascii="Times New Roman" w:hAnsi="Times New Roman"/>
          <w:sz w:val="28"/>
          <w:szCs w:val="28"/>
        </w:rPr>
        <w:t xml:space="preserve"> показателям госпрограмм (3</w:t>
      </w:r>
      <w:r w:rsidR="00E0462F">
        <w:rPr>
          <w:rFonts w:ascii="Times New Roman" w:hAnsi="Times New Roman"/>
          <w:sz w:val="28"/>
          <w:szCs w:val="28"/>
        </w:rPr>
        <w:t>5</w:t>
      </w:r>
      <w:r w:rsidRPr="003B246C">
        <w:rPr>
          <w:rFonts w:ascii="Times New Roman" w:hAnsi="Times New Roman"/>
          <w:sz w:val="28"/>
          <w:szCs w:val="28"/>
        </w:rPr>
        <w:t xml:space="preserve">%). Доля показателей, фактические значения которых превысили плановые более чем в 2 раза, в этом разделе госпрограмм составляет 6%.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Наибольшие сложности в обеспечении результативности выявлены в госпрограммах «Развитие транспортной системы» (достигли плановых значений 38% показателей), «Энергоэффективность и развитие газификации на территории Вологодской области на 2014-2020 годы» (достигли плановых значений 41% показателей), «Развитие агропромышленного комплекса и потребительского рынка Вологодской области на 2013-2020 годы» (достигли плановых значений 46% показателей).</w:t>
      </w:r>
    </w:p>
    <w:p w:rsidR="00AD7902" w:rsidRPr="003B246C" w:rsidRDefault="00AD7902" w:rsidP="00AD7902">
      <w:pPr>
        <w:widowControl w:val="0"/>
        <w:autoSpaceDE w:val="0"/>
        <w:autoSpaceDN w:val="0"/>
        <w:adjustRightInd w:val="0"/>
        <w:spacing w:after="0" w:line="240" w:lineRule="auto"/>
        <w:ind w:firstLine="709"/>
        <w:jc w:val="both"/>
        <w:rPr>
          <w:rFonts w:ascii="Iris" w:eastAsia="+mn-ea" w:hAnsi="Iris" w:cs="+mn-cs"/>
          <w:kern w:val="24"/>
          <w:sz w:val="24"/>
          <w:szCs w:val="24"/>
          <w:lang w:eastAsia="ru-RU"/>
        </w:rPr>
      </w:pPr>
      <w:r w:rsidRPr="003B246C">
        <w:rPr>
          <w:rFonts w:ascii="Times New Roman" w:hAnsi="Times New Roman"/>
          <w:sz w:val="28"/>
          <w:szCs w:val="28"/>
        </w:rPr>
        <w:t>По государственной программе, направленной на совершенствование системы государственного управления (3 раздел), установлено 26 целевых показателей, из которых выполнены планы на 2014 год по 19 показателям (73%). При этом отмечено перевыполнение по 11 (42%). Доля показателей, фактические значения которых превысили плановые более чем в 2 раза, в этом разделе программ наибольшее - 8%.  Не выполнены (полностью или частично) 7 из 26 показателей (27%).</w:t>
      </w:r>
      <w:r w:rsidRPr="003B246C">
        <w:rPr>
          <w:rFonts w:ascii="Iris" w:eastAsia="+mn-ea" w:hAnsi="Iris" w:cs="+mn-cs"/>
          <w:kern w:val="24"/>
          <w:sz w:val="24"/>
          <w:szCs w:val="24"/>
          <w:lang w:eastAsia="ru-RU"/>
        </w:rPr>
        <w:t xml:space="preserve">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По всем государственным программам области проведена оценка эффективности. Методика оценки эффективности включена в Методические указания по разработке и реализации и оценки эффективности государственных программ области и утверждена постановлением Правительства области от 21 июля 2014 года № 613.</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Для оценки  степени достижения целей и решения задач государственной программы были сопоставлены фактические и плановые значения целевых показателей (индикаторов) государственной программы, также учитывалась степень соответствия фактических расходов областного бюджета их запланированному уровню. Государственная программа считается эффективной, если индекс общей эффективности госпрограммы не меньше 2,0 и частично эффективной – от 1,9 до 2,0.</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По результатам проведенной оценки 20 из 21 государственной программы могут быть признаны эффективными, 1 программа – «Развитие лесного комплекса Вологодской области на 2014-2020 годы» – частично эффективной.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Индекс общей эффективности государственной программы в 1 разделе госпрограмм варьирует от 2,0 (госпрограмма «Развитие архивного дела на 2014-2018 годы») до 4,5 (госпрограмма «Создание условий для развития гражданского общества и потенциала молодежи в Вологодской области на 2014 - 2018 годы»). Среднее значение в группе – 2,5.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Индекс общей эффективности государственной программы во 2 разделе государственных программ, варьирует от 1,9 (госпрограмма «Развитие лесного комплекса Вологодской области на 2014-2020 годы») до 3,2 (госпрограмма «Развитие туристского кластера Вологодской области на 2014-2018 годы»). Среднее значение в группе – 2,3.</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Индекс общей эффективности государственной программы, направленной на совершенствование системы государственного управления (3 раздел), составляет 2,6.</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Анализ эффективности государственных программ выявил, что по-прежнему актуальна проблема качества планирования значений целевых показателей. Значительное перевыполнение планов по целевым показателям госпрограмм характеризует неправильность планирования, а также снижает мотивационную составляющую планирования. </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Кроме того,  на результатах оценки эффективности государственных программ отразилось и то, что в течение года ответственными исполнителями совместно с соисполнителями вносились изменения в государственные программы. Основные изменения были связаны с приведением объемов их финансирования в соответствие с законом области об областном бюджете и корректировкой значений показателей госпрограмм в соответствии с изменением объемов финансирования. При этом обеспечивалась эффективность расходования бюджетных средств, но не в полной мере достижение целей и задач социально-экономического развития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целом за 2014 год было принято 106 постановлений Правительства области о внесении изменений в государственные программы, из них 83 касались изменения объемов финансирования.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Наибольшее количество корректировок было произведено по государственным программам «Развитие агропромышленного комплекса и потребительского рынка Вологодской области на 2013-2020 годы» (9 корректировок, в том числе с изменением объемов финансирования – 3); «Обеспечение населения Вологодской области доступным жильем и формирование комфортной среды проживания на 2014-2020 годы» (8 корректировок, затрагивающих изменения в части объемов финансирования); «Охрана окружающей среды, воспроизводство и использование природных ресурсов на 2013-2020 годы» (7 корректировок, 6 из которых относятся к изменению объемов финансирования государственной программы); «Совершенствование государственного управления в Вологодской области на 2013-2018 годы» (7 корректировок, 6 из которых относятся к изменению объемов финансирования государственной программы).</w:t>
      </w:r>
    </w:p>
    <w:p w:rsidR="00AD7902" w:rsidRPr="00E23121" w:rsidRDefault="00AD7902" w:rsidP="00AD7902">
      <w:pPr>
        <w:spacing w:after="0" w:line="240" w:lineRule="auto"/>
        <w:ind w:firstLine="709"/>
        <w:jc w:val="center"/>
        <w:rPr>
          <w:rFonts w:ascii="Times New Roman" w:hAnsi="Times New Roman"/>
          <w:b/>
          <w:sz w:val="28"/>
          <w:szCs w:val="28"/>
        </w:rPr>
      </w:pPr>
    </w:p>
    <w:p w:rsidR="00AD7902" w:rsidRPr="003B246C" w:rsidRDefault="00AD7902" w:rsidP="00AD7902">
      <w:pPr>
        <w:spacing w:after="0" w:line="240" w:lineRule="auto"/>
        <w:ind w:firstLine="709"/>
        <w:jc w:val="center"/>
        <w:rPr>
          <w:rFonts w:ascii="Times New Roman" w:hAnsi="Times New Roman"/>
          <w:b/>
          <w:sz w:val="28"/>
          <w:szCs w:val="28"/>
        </w:rPr>
      </w:pPr>
      <w:r w:rsidRPr="003B246C">
        <w:rPr>
          <w:rFonts w:ascii="Times New Roman" w:hAnsi="Times New Roman"/>
          <w:b/>
          <w:sz w:val="28"/>
          <w:szCs w:val="28"/>
        </w:rPr>
        <w:t xml:space="preserve">2. Аналитическая справка </w:t>
      </w:r>
      <w:r w:rsidRPr="003B246C">
        <w:rPr>
          <w:rFonts w:ascii="Times New Roman" w:hAnsi="Times New Roman"/>
          <w:b/>
          <w:sz w:val="28"/>
          <w:szCs w:val="28"/>
        </w:rPr>
        <w:br/>
        <w:t xml:space="preserve">о результатах мониторинга достижения главными распорядителями средств областного бюджета значений целевых показателей </w:t>
      </w:r>
      <w:r w:rsidRPr="003B246C">
        <w:rPr>
          <w:rFonts w:ascii="Times New Roman" w:hAnsi="Times New Roman"/>
          <w:b/>
          <w:sz w:val="28"/>
          <w:szCs w:val="28"/>
        </w:rPr>
        <w:br/>
        <w:t xml:space="preserve">результативности предоставления субсидий </w:t>
      </w:r>
      <w:r w:rsidRPr="003B246C">
        <w:rPr>
          <w:rFonts w:ascii="Times New Roman" w:hAnsi="Times New Roman"/>
          <w:b/>
          <w:sz w:val="28"/>
          <w:szCs w:val="28"/>
        </w:rPr>
        <w:br/>
        <w:t>муниципальным образованиям области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Плановые значения показателей результативности предоставления субсидий в 2014 году утверждены постановлением Правительства области от 30 июня 2014 года № 552 «Об утверждении Перечня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целевых показателей результативности предоставления субсидий и их значений на 2014 - 2016 годы» (далее – Перечень расходных обязательств).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Кассовое исполнение средств областного бюджета, направляемых на софинансирование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за 2014 год составило  2 681 169,6 тыс. рублей.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31 показатель (58,5%) результативности предоставления субсидий из 53, запланированных к достижению в 2014 году, включен в региональные государственные программы, в качестве целевых показателей (индикаторов) государственных программ (подпрограмм государственных программ) (таблица 1).</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53 показателей результативности предоставления субсидий:</w:t>
      </w:r>
    </w:p>
    <w:p w:rsidR="00AD7902" w:rsidRPr="003B246C" w:rsidRDefault="00AD7902" w:rsidP="00AD7902">
      <w:pPr>
        <w:pStyle w:val="a3"/>
        <w:numPr>
          <w:ilvl w:val="0"/>
          <w:numId w:val="28"/>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плановые значения достигнуты по 14 показателям, в том числе по 5 показателям отмечено перевыполнение планового уровня более чем на 20%;</w:t>
      </w:r>
    </w:p>
    <w:p w:rsidR="00AD7902" w:rsidRPr="003B246C" w:rsidRDefault="00AD7902" w:rsidP="00AD7902">
      <w:pPr>
        <w:pStyle w:val="a3"/>
        <w:numPr>
          <w:ilvl w:val="0"/>
          <w:numId w:val="28"/>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значения по 39 показателям предоставления субсидий не достигнуты, в том числе по 6 показателям отклонение фактических значений составило более 20% от запланированного уровня.</w:t>
      </w:r>
    </w:p>
    <w:p w:rsidR="00AD7902" w:rsidRPr="003B246C" w:rsidRDefault="00AD7902" w:rsidP="00AD7902">
      <w:pPr>
        <w:tabs>
          <w:tab w:val="left" w:pos="993"/>
        </w:tabs>
        <w:spacing w:after="0" w:line="240" w:lineRule="auto"/>
        <w:ind w:firstLine="708"/>
        <w:jc w:val="both"/>
        <w:rPr>
          <w:rFonts w:ascii="Times New Roman" w:hAnsi="Times New Roman"/>
          <w:sz w:val="28"/>
          <w:szCs w:val="28"/>
        </w:rPr>
      </w:pPr>
      <w:r w:rsidRPr="003B246C">
        <w:rPr>
          <w:rFonts w:ascii="Times New Roman" w:hAnsi="Times New Roman"/>
          <w:sz w:val="28"/>
          <w:szCs w:val="28"/>
        </w:rPr>
        <w:t>Степень достижения показателей по Перечню расходных обязательств  составляет 73,6%</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том числе по  разделам Перечня государственных программ области:</w:t>
      </w:r>
    </w:p>
    <w:p w:rsidR="00AD7902" w:rsidRPr="003B246C" w:rsidRDefault="00AD7902" w:rsidP="00AD7902">
      <w:pPr>
        <w:spacing w:after="0" w:line="240" w:lineRule="auto"/>
        <w:ind w:firstLine="709"/>
        <w:jc w:val="both"/>
        <w:rPr>
          <w:rFonts w:ascii="Times New Roman" w:hAnsi="Times New Roman"/>
          <w:i/>
          <w:sz w:val="28"/>
          <w:szCs w:val="28"/>
        </w:rPr>
      </w:pPr>
      <w:r w:rsidRPr="003B246C">
        <w:rPr>
          <w:rFonts w:ascii="Times New Roman" w:hAnsi="Times New Roman"/>
          <w:i/>
          <w:iCs/>
          <w:sz w:val="28"/>
          <w:szCs w:val="28"/>
        </w:rPr>
        <w:t xml:space="preserve">раздел  </w:t>
      </w:r>
      <w:r w:rsidRPr="003B246C">
        <w:rPr>
          <w:rFonts w:ascii="Times New Roman" w:hAnsi="Times New Roman"/>
          <w:i/>
          <w:iCs/>
          <w:sz w:val="28"/>
          <w:szCs w:val="28"/>
          <w:lang w:val="en-US"/>
        </w:rPr>
        <w:t>I</w:t>
      </w:r>
      <w:r w:rsidRPr="003B246C">
        <w:rPr>
          <w:rFonts w:ascii="Times New Roman" w:hAnsi="Times New Roman"/>
          <w:i/>
          <w:sz w:val="28"/>
          <w:szCs w:val="28"/>
        </w:rPr>
        <w:t xml:space="preserve"> «Развитие человеческого потенциала и повышение качества жизни населения»:</w:t>
      </w:r>
    </w:p>
    <w:p w:rsidR="00AD7902" w:rsidRPr="003B246C" w:rsidRDefault="00AD7902" w:rsidP="00AD7902">
      <w:pPr>
        <w:pStyle w:val="a3"/>
        <w:numPr>
          <w:ilvl w:val="0"/>
          <w:numId w:val="30"/>
        </w:numPr>
        <w:tabs>
          <w:tab w:val="left" w:pos="993"/>
        </w:tabs>
        <w:spacing w:after="0" w:line="240" w:lineRule="auto"/>
        <w:ind w:left="0" w:firstLine="709"/>
        <w:jc w:val="both"/>
        <w:rPr>
          <w:rFonts w:ascii="Times New Roman" w:hAnsi="Times New Roman"/>
          <w:iCs/>
          <w:sz w:val="28"/>
          <w:szCs w:val="28"/>
        </w:rPr>
      </w:pPr>
      <w:r w:rsidRPr="003B246C">
        <w:rPr>
          <w:rFonts w:ascii="Times New Roman" w:hAnsi="Times New Roman"/>
          <w:iCs/>
          <w:sz w:val="28"/>
          <w:szCs w:val="28"/>
        </w:rPr>
        <w:t>по 8 показателям фактические значения не достигнуты, в том числе по 5 более чем на 20% от плановых значений;</w:t>
      </w:r>
    </w:p>
    <w:p w:rsidR="00AD7902" w:rsidRPr="003B246C" w:rsidRDefault="00AD7902" w:rsidP="00AD7902">
      <w:pPr>
        <w:pStyle w:val="a3"/>
        <w:numPr>
          <w:ilvl w:val="0"/>
          <w:numId w:val="30"/>
        </w:numPr>
        <w:tabs>
          <w:tab w:val="left" w:pos="993"/>
        </w:tabs>
        <w:spacing w:after="0" w:line="240" w:lineRule="auto"/>
        <w:ind w:left="0" w:firstLine="709"/>
        <w:jc w:val="both"/>
        <w:rPr>
          <w:rFonts w:ascii="Times New Roman" w:hAnsi="Times New Roman"/>
          <w:iCs/>
          <w:sz w:val="28"/>
          <w:szCs w:val="28"/>
        </w:rPr>
      </w:pPr>
      <w:r w:rsidRPr="003B246C">
        <w:rPr>
          <w:rFonts w:ascii="Times New Roman" w:hAnsi="Times New Roman"/>
          <w:iCs/>
          <w:sz w:val="28"/>
          <w:szCs w:val="28"/>
        </w:rPr>
        <w:t>по 26 показателям плановые показатели достигнуты, из них:</w:t>
      </w:r>
    </w:p>
    <w:p w:rsidR="00AD7902" w:rsidRPr="003B246C" w:rsidRDefault="00AD7902" w:rsidP="00AD7902">
      <w:pPr>
        <w:pStyle w:val="a3"/>
        <w:spacing w:after="0" w:line="240" w:lineRule="auto"/>
        <w:ind w:left="0" w:firstLine="709"/>
        <w:jc w:val="both"/>
        <w:rPr>
          <w:rFonts w:ascii="Times New Roman" w:hAnsi="Times New Roman"/>
          <w:iCs/>
          <w:sz w:val="28"/>
          <w:szCs w:val="28"/>
        </w:rPr>
      </w:pPr>
      <w:r w:rsidRPr="003B246C">
        <w:rPr>
          <w:rFonts w:ascii="Times New Roman" w:hAnsi="Times New Roman"/>
          <w:iCs/>
          <w:sz w:val="28"/>
          <w:szCs w:val="28"/>
        </w:rPr>
        <w:t>по 18 показателям фактически достигнутые значения соответствуют плановым;</w:t>
      </w:r>
    </w:p>
    <w:p w:rsidR="00AD7902" w:rsidRPr="003B246C" w:rsidRDefault="00AD7902" w:rsidP="00AD7902">
      <w:pPr>
        <w:pStyle w:val="a3"/>
        <w:spacing w:after="0" w:line="240" w:lineRule="auto"/>
        <w:ind w:left="0" w:firstLine="709"/>
        <w:jc w:val="both"/>
        <w:rPr>
          <w:rFonts w:ascii="Times New Roman" w:hAnsi="Times New Roman"/>
          <w:iCs/>
          <w:sz w:val="28"/>
          <w:szCs w:val="28"/>
        </w:rPr>
      </w:pPr>
      <w:r w:rsidRPr="003B246C">
        <w:rPr>
          <w:rFonts w:ascii="Times New Roman" w:hAnsi="Times New Roman"/>
          <w:iCs/>
          <w:sz w:val="28"/>
          <w:szCs w:val="28"/>
        </w:rPr>
        <w:t>по 3 показателям фактические значения перевыполнены более чем на 20% от плановых значений.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Степень достижения показателей по разделу составляет 76,5%</w:t>
      </w:r>
    </w:p>
    <w:p w:rsidR="00AD7902" w:rsidRPr="003B246C" w:rsidRDefault="00AD7902" w:rsidP="00AD7902">
      <w:pPr>
        <w:tabs>
          <w:tab w:val="left" w:pos="993"/>
        </w:tabs>
        <w:spacing w:after="0" w:line="240" w:lineRule="auto"/>
        <w:ind w:firstLine="709"/>
        <w:jc w:val="both"/>
        <w:rPr>
          <w:rFonts w:ascii="Times New Roman" w:hAnsi="Times New Roman"/>
          <w:i/>
          <w:sz w:val="28"/>
          <w:szCs w:val="28"/>
        </w:rPr>
      </w:pPr>
      <w:r w:rsidRPr="003B246C">
        <w:rPr>
          <w:rFonts w:ascii="Times New Roman" w:hAnsi="Times New Roman"/>
          <w:i/>
          <w:iCs/>
          <w:sz w:val="28"/>
          <w:szCs w:val="28"/>
        </w:rPr>
        <w:t xml:space="preserve">раздел </w:t>
      </w:r>
      <w:r w:rsidRPr="003B246C">
        <w:rPr>
          <w:rFonts w:ascii="Times New Roman" w:hAnsi="Times New Roman"/>
          <w:i/>
          <w:iCs/>
          <w:sz w:val="28"/>
          <w:szCs w:val="28"/>
          <w:lang w:val="en-US"/>
        </w:rPr>
        <w:t>II</w:t>
      </w:r>
      <w:r w:rsidRPr="003B246C">
        <w:rPr>
          <w:rFonts w:ascii="Times New Roman" w:hAnsi="Times New Roman"/>
          <w:i/>
          <w:sz w:val="28"/>
          <w:szCs w:val="28"/>
        </w:rPr>
        <w:t xml:space="preserve"> «Повышение устойчивости и модернизации приоритетных секторов экономики»</w:t>
      </w:r>
    </w:p>
    <w:p w:rsidR="00AD7902" w:rsidRPr="003B246C" w:rsidRDefault="00AD7902" w:rsidP="00AD7902">
      <w:pPr>
        <w:pStyle w:val="a3"/>
        <w:numPr>
          <w:ilvl w:val="0"/>
          <w:numId w:val="30"/>
        </w:numPr>
        <w:tabs>
          <w:tab w:val="left" w:pos="993"/>
        </w:tabs>
        <w:spacing w:after="0" w:line="240" w:lineRule="auto"/>
        <w:ind w:left="0" w:firstLine="709"/>
        <w:jc w:val="both"/>
        <w:rPr>
          <w:rFonts w:ascii="Times New Roman" w:hAnsi="Times New Roman"/>
          <w:i/>
          <w:iCs/>
          <w:sz w:val="28"/>
          <w:szCs w:val="28"/>
        </w:rPr>
      </w:pPr>
      <w:r w:rsidRPr="003B246C">
        <w:rPr>
          <w:rFonts w:ascii="Times New Roman" w:hAnsi="Times New Roman"/>
          <w:i/>
          <w:iCs/>
          <w:sz w:val="28"/>
          <w:szCs w:val="28"/>
        </w:rPr>
        <w:t>по 6 показателям фактические значения не достигнуты, в том числе по 1 более чем на 20% от плановых значений;</w:t>
      </w:r>
    </w:p>
    <w:p w:rsidR="00AD7902" w:rsidRPr="003B246C" w:rsidRDefault="00AD7902" w:rsidP="00AD7902">
      <w:pPr>
        <w:pStyle w:val="a3"/>
        <w:numPr>
          <w:ilvl w:val="0"/>
          <w:numId w:val="30"/>
        </w:numPr>
        <w:tabs>
          <w:tab w:val="left" w:pos="993"/>
        </w:tabs>
        <w:spacing w:after="0" w:line="240" w:lineRule="auto"/>
        <w:ind w:left="0" w:firstLine="709"/>
        <w:jc w:val="both"/>
        <w:rPr>
          <w:rFonts w:ascii="Times New Roman" w:hAnsi="Times New Roman"/>
          <w:i/>
          <w:iCs/>
          <w:sz w:val="28"/>
          <w:szCs w:val="28"/>
        </w:rPr>
      </w:pPr>
      <w:r w:rsidRPr="003B246C">
        <w:rPr>
          <w:rFonts w:ascii="Times New Roman" w:hAnsi="Times New Roman"/>
          <w:i/>
          <w:iCs/>
          <w:sz w:val="28"/>
          <w:szCs w:val="28"/>
        </w:rPr>
        <w:t>по 11 показателям плановые показатели достигнуты, из них:</w:t>
      </w:r>
    </w:p>
    <w:p w:rsidR="00AD7902" w:rsidRPr="003B246C" w:rsidRDefault="00AD7902" w:rsidP="00AD7902">
      <w:pPr>
        <w:pStyle w:val="a3"/>
        <w:tabs>
          <w:tab w:val="left" w:pos="993"/>
        </w:tabs>
        <w:spacing w:after="0" w:line="240" w:lineRule="auto"/>
        <w:ind w:left="0" w:firstLine="709"/>
        <w:jc w:val="both"/>
        <w:rPr>
          <w:rFonts w:ascii="Times New Roman" w:hAnsi="Times New Roman"/>
          <w:i/>
          <w:iCs/>
          <w:sz w:val="28"/>
          <w:szCs w:val="28"/>
        </w:rPr>
      </w:pPr>
      <w:r w:rsidRPr="003B246C">
        <w:rPr>
          <w:rFonts w:ascii="Times New Roman" w:hAnsi="Times New Roman"/>
          <w:i/>
          <w:iCs/>
          <w:sz w:val="28"/>
          <w:szCs w:val="28"/>
        </w:rPr>
        <w:t>по 6 показателям фактически достигнутые значения соответствуют плановым;</w:t>
      </w:r>
    </w:p>
    <w:p w:rsidR="00AD7902" w:rsidRPr="003B246C" w:rsidRDefault="00AD7902" w:rsidP="00AD7902">
      <w:pPr>
        <w:pStyle w:val="a3"/>
        <w:tabs>
          <w:tab w:val="left" w:pos="993"/>
        </w:tabs>
        <w:spacing w:after="0" w:line="240" w:lineRule="auto"/>
        <w:ind w:left="0" w:firstLine="709"/>
        <w:jc w:val="both"/>
        <w:rPr>
          <w:rFonts w:ascii="Times New Roman" w:hAnsi="Times New Roman"/>
          <w:i/>
          <w:iCs/>
          <w:sz w:val="28"/>
          <w:szCs w:val="28"/>
        </w:rPr>
      </w:pPr>
      <w:r w:rsidRPr="003B246C">
        <w:rPr>
          <w:rFonts w:ascii="Times New Roman" w:hAnsi="Times New Roman"/>
          <w:i/>
          <w:iCs/>
          <w:sz w:val="28"/>
          <w:szCs w:val="28"/>
        </w:rPr>
        <w:t>по 3 показателям фактические значения перевыполнены более чем на 20% от плановых значений.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Степень достижения показателей по разделу составляет 64,7%</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i/>
          <w:iCs/>
          <w:sz w:val="28"/>
          <w:szCs w:val="28"/>
        </w:rPr>
        <w:t xml:space="preserve">раздел  </w:t>
      </w:r>
      <w:r w:rsidRPr="003B246C">
        <w:rPr>
          <w:rFonts w:ascii="Times New Roman" w:hAnsi="Times New Roman"/>
          <w:i/>
          <w:iCs/>
          <w:sz w:val="28"/>
          <w:szCs w:val="28"/>
          <w:lang w:val="en-US"/>
        </w:rPr>
        <w:t>III</w:t>
      </w:r>
      <w:r w:rsidRPr="003B246C">
        <w:rPr>
          <w:rFonts w:ascii="Times New Roman" w:hAnsi="Times New Roman"/>
          <w:i/>
          <w:iCs/>
          <w:sz w:val="28"/>
          <w:szCs w:val="28"/>
        </w:rPr>
        <w:t xml:space="preserve">  </w:t>
      </w:r>
      <w:r w:rsidRPr="003B246C">
        <w:rPr>
          <w:rFonts w:ascii="Times New Roman" w:hAnsi="Times New Roman"/>
          <w:sz w:val="28"/>
          <w:szCs w:val="28"/>
        </w:rPr>
        <w:t>«Совершенствование  системы государственного управления»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по 2 показателям </w:t>
      </w:r>
      <w:r w:rsidRPr="003B246C">
        <w:rPr>
          <w:rFonts w:ascii="Times New Roman" w:hAnsi="Times New Roman"/>
          <w:iCs/>
          <w:sz w:val="28"/>
          <w:szCs w:val="28"/>
        </w:rPr>
        <w:t>фактически достигнутые значения соответствуют плановым</w:t>
      </w:r>
      <w:r w:rsidRPr="003B246C">
        <w:rPr>
          <w:rFonts w:ascii="Times New Roman" w:hAnsi="Times New Roman"/>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Степень достижения показателей по разделу составляет 100%.</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Основными причинами отклонения фактических показателей в 2014 году стали:</w:t>
      </w:r>
    </w:p>
    <w:p w:rsidR="00AD7902" w:rsidRPr="003B246C" w:rsidRDefault="00AD7902" w:rsidP="00AD7902">
      <w:pPr>
        <w:pStyle w:val="a3"/>
        <w:numPr>
          <w:ilvl w:val="0"/>
          <w:numId w:val="31"/>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Со стороны администраций муниципальных образований области в адрес органов исполнительной государственной власти области – главных распорядителей средств областного бюджета не были представлены необходимые документы.</w:t>
      </w:r>
    </w:p>
    <w:p w:rsidR="00AD7902" w:rsidRPr="003B246C" w:rsidRDefault="00AD7902" w:rsidP="00AD7902">
      <w:pPr>
        <w:pStyle w:val="a3"/>
        <w:numPr>
          <w:ilvl w:val="0"/>
          <w:numId w:val="31"/>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Недостаточный контроль органов исполнительной государственной власти области – главных распорядителей средств областного бюджета.</w:t>
      </w:r>
    </w:p>
    <w:p w:rsidR="00AD7902" w:rsidRPr="003B246C" w:rsidRDefault="00AD7902" w:rsidP="00AD7902">
      <w:pPr>
        <w:pStyle w:val="a3"/>
        <w:numPr>
          <w:ilvl w:val="0"/>
          <w:numId w:val="31"/>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Нехватка средств областного бюджета.</w:t>
      </w:r>
    </w:p>
    <w:p w:rsidR="00AD7902" w:rsidRPr="003B246C" w:rsidRDefault="00AD7902" w:rsidP="00AD7902">
      <w:pPr>
        <w:pStyle w:val="a3"/>
        <w:numPr>
          <w:ilvl w:val="0"/>
          <w:numId w:val="31"/>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Некорректное установление плановых значений целевых показателей.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ходе проведенного анализа также отмечено следующее:</w:t>
      </w:r>
    </w:p>
    <w:p w:rsidR="00AD7902" w:rsidRPr="003B246C" w:rsidRDefault="00AD7902" w:rsidP="00AD7902">
      <w:pPr>
        <w:pStyle w:val="a3"/>
        <w:numPr>
          <w:ilvl w:val="0"/>
          <w:numId w:val="29"/>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органами исполнительной государственной власти области – главными распорядителями средств областного бюджета своевременно не вносились изменения в Перечень расходных обязательств, вследствие чего плановые значения 16 показателей результативности предоставления субсидий, закрепленные указанным перечнем потеряли актуальность к концу отчетного периода;</w:t>
      </w:r>
    </w:p>
    <w:p w:rsidR="00AD7902" w:rsidRPr="003B246C" w:rsidRDefault="00AD7902" w:rsidP="00AD7902">
      <w:pPr>
        <w:pStyle w:val="a3"/>
        <w:numPr>
          <w:ilvl w:val="0"/>
          <w:numId w:val="29"/>
        </w:numPr>
        <w:tabs>
          <w:tab w:val="left" w:pos="993"/>
        </w:tabs>
        <w:spacing w:after="0" w:line="240" w:lineRule="auto"/>
        <w:ind w:left="0" w:firstLine="709"/>
        <w:jc w:val="both"/>
        <w:rPr>
          <w:rFonts w:ascii="Times New Roman" w:hAnsi="Times New Roman"/>
          <w:sz w:val="28"/>
          <w:szCs w:val="28"/>
        </w:rPr>
      </w:pPr>
      <w:r w:rsidRPr="003B246C">
        <w:rPr>
          <w:rFonts w:ascii="Times New Roman" w:hAnsi="Times New Roman"/>
          <w:sz w:val="28"/>
          <w:szCs w:val="28"/>
        </w:rPr>
        <w:t>показатели результативности предоставления субсидий косвенно взаимосвязаны с результатами реализации государственных программ, хотя предоставление субсидий в рамках подпрограмм государственных программ должно быть направлено на решение задач и достижение целей данных подпрограмм.</w:t>
      </w:r>
    </w:p>
    <w:p w:rsidR="00AD7902" w:rsidRPr="003B246C" w:rsidRDefault="00AD7902" w:rsidP="00AD7902">
      <w:pPr>
        <w:tabs>
          <w:tab w:val="left" w:pos="1071"/>
        </w:tabs>
        <w:spacing w:after="0" w:line="240" w:lineRule="auto"/>
        <w:rPr>
          <w:rFonts w:ascii="Times New Roman" w:hAnsi="Times New Roman"/>
          <w:sz w:val="28"/>
          <w:szCs w:val="28"/>
        </w:rPr>
      </w:pPr>
    </w:p>
    <w:p w:rsidR="00AD7902" w:rsidRPr="003B246C" w:rsidRDefault="00AD7902" w:rsidP="00AD7902">
      <w:pPr>
        <w:tabs>
          <w:tab w:val="left" w:pos="1071"/>
        </w:tabs>
        <w:spacing w:after="0" w:line="240" w:lineRule="auto"/>
        <w:jc w:val="right"/>
        <w:rPr>
          <w:rFonts w:ascii="Times New Roman" w:hAnsi="Times New Roman"/>
          <w:sz w:val="28"/>
          <w:szCs w:val="28"/>
        </w:rPr>
        <w:sectPr w:rsidR="00AD7902" w:rsidRPr="003B246C" w:rsidSect="00E23121">
          <w:headerReference w:type="default" r:id="rId28"/>
          <w:headerReference w:type="first" r:id="rId29"/>
          <w:pgSz w:w="11906" w:h="16838"/>
          <w:pgMar w:top="1134" w:right="850" w:bottom="1134" w:left="1418" w:header="708" w:footer="708" w:gutter="0"/>
          <w:cols w:space="708"/>
          <w:titlePg/>
          <w:docGrid w:linePitch="360"/>
        </w:sectPr>
      </w:pPr>
    </w:p>
    <w:p w:rsidR="00AD7902" w:rsidRPr="003B246C" w:rsidRDefault="00AD7902" w:rsidP="00AD7902">
      <w:pPr>
        <w:spacing w:after="0" w:line="240" w:lineRule="auto"/>
        <w:ind w:firstLine="709"/>
        <w:jc w:val="right"/>
        <w:rPr>
          <w:rFonts w:ascii="Times New Roman" w:hAnsi="Times New Roman"/>
          <w:sz w:val="28"/>
          <w:szCs w:val="28"/>
        </w:rPr>
      </w:pPr>
      <w:r w:rsidRPr="003B246C">
        <w:rPr>
          <w:rFonts w:ascii="Times New Roman" w:hAnsi="Times New Roman"/>
          <w:sz w:val="28"/>
          <w:szCs w:val="28"/>
        </w:rPr>
        <w:t>Таблица 1</w:t>
      </w:r>
    </w:p>
    <w:p w:rsidR="00AD7902" w:rsidRPr="003B246C" w:rsidRDefault="00AD7902" w:rsidP="00AD7902">
      <w:pPr>
        <w:spacing w:after="0" w:line="240" w:lineRule="auto"/>
        <w:ind w:firstLine="709"/>
        <w:jc w:val="center"/>
        <w:rPr>
          <w:rFonts w:ascii="Times New Roman" w:eastAsiaTheme="minorHAnsi" w:hAnsi="Times New Roman"/>
          <w:sz w:val="28"/>
          <w:szCs w:val="28"/>
        </w:rPr>
      </w:pPr>
      <w:r w:rsidRPr="003B246C">
        <w:rPr>
          <w:rFonts w:ascii="Times New Roman" w:eastAsiaTheme="minorHAnsi" w:hAnsi="Times New Roman"/>
          <w:sz w:val="28"/>
          <w:szCs w:val="28"/>
        </w:rPr>
        <w:t xml:space="preserve">Целевые показатели результативности предоставления субсидий муниципальным образованиям области, </w:t>
      </w:r>
    </w:p>
    <w:p w:rsidR="00AD7902" w:rsidRPr="003B246C" w:rsidRDefault="00AD7902" w:rsidP="00AD7902">
      <w:pPr>
        <w:spacing w:after="0" w:line="240" w:lineRule="auto"/>
        <w:ind w:firstLine="709"/>
        <w:jc w:val="center"/>
        <w:rPr>
          <w:rFonts w:ascii="Times New Roman" w:eastAsiaTheme="minorHAnsi" w:hAnsi="Times New Roman"/>
          <w:sz w:val="28"/>
          <w:szCs w:val="28"/>
        </w:rPr>
      </w:pPr>
      <w:r w:rsidRPr="003B246C">
        <w:rPr>
          <w:rFonts w:ascii="Times New Roman" w:eastAsiaTheme="minorHAnsi" w:hAnsi="Times New Roman"/>
          <w:sz w:val="28"/>
          <w:szCs w:val="28"/>
        </w:rPr>
        <w:t>достижение которых определено на 2014 год</w:t>
      </w:r>
    </w:p>
    <w:p w:rsidR="00AD7902" w:rsidRPr="003B246C" w:rsidRDefault="00AD7902" w:rsidP="00AD7902">
      <w:pPr>
        <w:tabs>
          <w:tab w:val="left" w:pos="1071"/>
        </w:tabs>
        <w:spacing w:after="0" w:line="240" w:lineRule="auto"/>
        <w:jc w:val="right"/>
        <w:rPr>
          <w:rFonts w:ascii="Times New Roman" w:hAnsi="Times New Roman"/>
          <w:sz w:val="28"/>
          <w:szCs w:val="28"/>
        </w:rPr>
      </w:pPr>
    </w:p>
    <w:tbl>
      <w:tblPr>
        <w:tblW w:w="53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3307"/>
        <w:gridCol w:w="3144"/>
        <w:gridCol w:w="1273"/>
        <w:gridCol w:w="1581"/>
        <w:gridCol w:w="1446"/>
        <w:gridCol w:w="4137"/>
      </w:tblGrid>
      <w:tr w:rsidR="00AD7902" w:rsidRPr="003B246C" w:rsidTr="00E23121">
        <w:trPr>
          <w:trHeight w:val="992"/>
          <w:tblHeader/>
        </w:trPr>
        <w:tc>
          <w:tcPr>
            <w:tcW w:w="264" w:type="pct"/>
            <w:vMerge w:val="restart"/>
            <w:tcBorders>
              <w:top w:val="single" w:sz="4" w:space="0" w:color="auto"/>
              <w:left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 п/п</w:t>
            </w:r>
          </w:p>
        </w:tc>
        <w:tc>
          <w:tcPr>
            <w:tcW w:w="1052" w:type="pct"/>
            <w:vMerge w:val="restart"/>
            <w:tcBorders>
              <w:top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Расходные обязательства муниципальных образований, в целях софинансирования которых предоставляются субсидии из областного бюджета</w:t>
            </w:r>
          </w:p>
        </w:tc>
        <w:tc>
          <w:tcPr>
            <w:tcW w:w="1000" w:type="pct"/>
            <w:vMerge w:val="restart"/>
            <w:tcBorders>
              <w:top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Наименование целевых показателей результативности предоставления субсидий</w:t>
            </w:r>
          </w:p>
        </w:tc>
        <w:tc>
          <w:tcPr>
            <w:tcW w:w="405" w:type="pct"/>
            <w:vMerge w:val="restart"/>
            <w:tcBorders>
              <w:top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Единица измерения</w:t>
            </w:r>
          </w:p>
        </w:tc>
        <w:tc>
          <w:tcPr>
            <w:tcW w:w="963" w:type="pct"/>
            <w:gridSpan w:val="2"/>
            <w:tcBorders>
              <w:top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Значение целевых показателей результативности предоставления субсидий</w:t>
            </w:r>
          </w:p>
        </w:tc>
        <w:tc>
          <w:tcPr>
            <w:tcW w:w="1316" w:type="pct"/>
            <w:tcBorders>
              <w:top w:val="single" w:sz="4" w:space="0" w:color="auto"/>
              <w:bottom w:val="nil"/>
              <w:right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Причины отклонения показателей результативности предоставления субсидий от запланированного уровня</w:t>
            </w:r>
          </w:p>
        </w:tc>
      </w:tr>
      <w:tr w:rsidR="00AD7902" w:rsidRPr="003B246C" w:rsidTr="00E23121">
        <w:trPr>
          <w:trHeight w:val="328"/>
          <w:tblHeader/>
        </w:trPr>
        <w:tc>
          <w:tcPr>
            <w:tcW w:w="264" w:type="pct"/>
            <w:vMerge/>
            <w:tcBorders>
              <w:left w:val="single" w:sz="4" w:space="0" w:color="auto"/>
              <w:bottom w:val="single" w:sz="4" w:space="0" w:color="auto"/>
            </w:tcBorders>
            <w:vAlign w:val="center"/>
            <w:hideMark/>
          </w:tcPr>
          <w:p w:rsidR="00AD7902" w:rsidRPr="003B246C" w:rsidRDefault="00AD7902" w:rsidP="00E23121">
            <w:pPr>
              <w:spacing w:after="0" w:line="240" w:lineRule="auto"/>
              <w:rPr>
                <w:rFonts w:ascii="Times New Roman" w:eastAsia="Times New Roman" w:hAnsi="Times New Roman"/>
                <w:b/>
                <w:lang w:eastAsia="ru-RU"/>
              </w:rPr>
            </w:pPr>
          </w:p>
        </w:tc>
        <w:tc>
          <w:tcPr>
            <w:tcW w:w="1052" w:type="pct"/>
            <w:vMerge/>
            <w:tcBorders>
              <w:bottom w:val="single" w:sz="4" w:space="0" w:color="auto"/>
            </w:tcBorders>
            <w:vAlign w:val="center"/>
            <w:hideMark/>
          </w:tcPr>
          <w:p w:rsidR="00AD7902" w:rsidRPr="003B246C" w:rsidRDefault="00AD7902" w:rsidP="00E23121">
            <w:pPr>
              <w:spacing w:after="0" w:line="240" w:lineRule="auto"/>
              <w:jc w:val="both"/>
              <w:rPr>
                <w:rFonts w:ascii="Times New Roman" w:eastAsia="Times New Roman" w:hAnsi="Times New Roman"/>
                <w:b/>
                <w:lang w:eastAsia="ru-RU"/>
              </w:rPr>
            </w:pPr>
          </w:p>
        </w:tc>
        <w:tc>
          <w:tcPr>
            <w:tcW w:w="1000" w:type="pct"/>
            <w:vMerge/>
            <w:tcBorders>
              <w:bottom w:val="single" w:sz="4" w:space="0" w:color="auto"/>
            </w:tcBorders>
            <w:vAlign w:val="center"/>
            <w:hideMark/>
          </w:tcPr>
          <w:p w:rsidR="00AD7902" w:rsidRPr="003B246C" w:rsidRDefault="00AD7902" w:rsidP="00E23121">
            <w:pPr>
              <w:spacing w:after="0" w:line="240" w:lineRule="auto"/>
              <w:jc w:val="both"/>
              <w:rPr>
                <w:rFonts w:ascii="Times New Roman" w:eastAsia="Times New Roman" w:hAnsi="Times New Roman"/>
                <w:b/>
                <w:lang w:eastAsia="ru-RU"/>
              </w:rPr>
            </w:pPr>
          </w:p>
        </w:tc>
        <w:tc>
          <w:tcPr>
            <w:tcW w:w="405" w:type="pct"/>
            <w:vMerge/>
            <w:tcBorders>
              <w:bottom w:val="single" w:sz="4" w:space="0" w:color="auto"/>
            </w:tcBorders>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p>
        </w:tc>
        <w:tc>
          <w:tcPr>
            <w:tcW w:w="503" w:type="pct"/>
            <w:tcBorders>
              <w:bottom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план</w:t>
            </w:r>
          </w:p>
        </w:tc>
        <w:tc>
          <w:tcPr>
            <w:tcW w:w="460" w:type="pct"/>
            <w:tcBorders>
              <w:bottom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lang w:eastAsia="ru-RU"/>
              </w:rPr>
            </w:pPr>
            <w:r w:rsidRPr="003B246C">
              <w:rPr>
                <w:rFonts w:ascii="Times New Roman" w:eastAsia="Times New Roman" w:hAnsi="Times New Roman"/>
                <w:b/>
                <w:lang w:eastAsia="ru-RU"/>
              </w:rPr>
              <w:t>факт</w:t>
            </w:r>
          </w:p>
        </w:tc>
        <w:tc>
          <w:tcPr>
            <w:tcW w:w="1316" w:type="pct"/>
            <w:tcBorders>
              <w:top w:val="nil"/>
              <w:bottom w:val="single" w:sz="4" w:space="0" w:color="auto"/>
              <w:right w:val="single" w:sz="4" w:space="0" w:color="auto"/>
            </w:tcBorders>
            <w:shd w:val="clear" w:color="auto" w:fill="auto"/>
            <w:vAlign w:val="center"/>
            <w:hideMark/>
          </w:tcPr>
          <w:p w:rsidR="00AD7902" w:rsidRPr="003B246C" w:rsidRDefault="00AD7902" w:rsidP="00E23121">
            <w:pPr>
              <w:spacing w:after="0" w:line="240" w:lineRule="auto"/>
              <w:rPr>
                <w:rFonts w:ascii="Times New Roman" w:eastAsia="Times New Roman" w:hAnsi="Times New Roman"/>
                <w:b/>
                <w:lang w:eastAsia="ru-RU"/>
              </w:rPr>
            </w:pPr>
          </w:p>
        </w:tc>
      </w:tr>
      <w:tr w:rsidR="00AD7902" w:rsidRPr="003B246C" w:rsidTr="00E23121">
        <w:trPr>
          <w:trHeight w:val="300"/>
        </w:trPr>
        <w:tc>
          <w:tcPr>
            <w:tcW w:w="5000" w:type="pct"/>
            <w:gridSpan w:val="7"/>
            <w:tcBorders>
              <w:top w:val="single" w:sz="4" w:space="0" w:color="auto"/>
            </w:tcBorders>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I. РАСХОДНЫЕ ОБЯЗАТЕЛЬСТВА В РАМКАХ ГОСУДАРСТВЕННЫХ ПРОГРАММ ВОЛОГОДСКОЙ ОБЛАСТИ</w:t>
            </w: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ГОСУДАРСТВЕННАЯ ПРОГРАММА "ОБЕСПЕЧЕНИЕ НАСЕЛЕНИЯ ВОЛОГОДСКОЙ ОБЛАСТИ ДОСТУПНЫМ ЖИЛЬЕМ И ФОРМИРОВАНИЕ КОМФОРТНОЙ СРЕДЫ ПРОЖИВАНИЯ НА 2014 - 2020 ГОДЫ"</w:t>
            </w:r>
          </w:p>
        </w:tc>
      </w:tr>
      <w:tr w:rsidR="00AD7902" w:rsidRPr="003B246C" w:rsidTr="00E23121">
        <w:trPr>
          <w:trHeight w:val="39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в части разработки документов территориального планирования, территориального зонирования и документации по планировке территорий</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муниципальных образований области с утвержденными документами территориального планирования и градостроительного зонирования от общего количества муниципальных образований области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64,00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65,60</w:t>
            </w:r>
          </w:p>
        </w:tc>
        <w:tc>
          <w:tcPr>
            <w:tcW w:w="1316" w:type="pct"/>
            <w:shd w:val="clear" w:color="auto" w:fill="auto"/>
            <w:hideMark/>
          </w:tcPr>
          <w:p w:rsidR="00AD7902" w:rsidRPr="003B246C" w:rsidRDefault="00AD7902" w:rsidP="00E23121">
            <w:pPr>
              <w:autoSpaceDE w:val="0"/>
              <w:autoSpaceDN w:val="0"/>
              <w:adjustRightInd w:val="0"/>
              <w:spacing w:after="0" w:line="240" w:lineRule="auto"/>
              <w:ind w:left="31"/>
              <w:jc w:val="both"/>
              <w:rPr>
                <w:rFonts w:ascii="Times New Roman" w:eastAsia="Times New Roman" w:hAnsi="Times New Roman"/>
                <w:lang w:eastAsia="ru-RU"/>
              </w:rPr>
            </w:pPr>
            <w:r w:rsidRPr="003B246C">
              <w:rPr>
                <w:rFonts w:ascii="Times New Roman" w:eastAsia="Times New Roman" w:hAnsi="Times New Roman"/>
                <w:lang w:eastAsia="ru-RU"/>
              </w:rPr>
              <w:t xml:space="preserve">В </w:t>
            </w:r>
            <w:r w:rsidRPr="003B246C">
              <w:rPr>
                <w:rFonts w:ascii="Times New Roman" w:hAnsi="Times New Roman"/>
              </w:rPr>
              <w:t>постановление Правительства области от 30 июня 2014 года № 552 не были своевременно внесены изменения в части корректировки плановых значений показателей результативности предоставления субсидий</w:t>
            </w:r>
          </w:p>
        </w:tc>
      </w:tr>
      <w:tr w:rsidR="00AD7902" w:rsidRPr="003B246C" w:rsidTr="00E23121">
        <w:trPr>
          <w:trHeight w:val="1815"/>
        </w:trPr>
        <w:tc>
          <w:tcPr>
            <w:tcW w:w="264"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2</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Улучшение жилищных условий отдельных категорий граждан в части предоставления социальных выплат молодым семьям - участникам подпрограммы "Обеспечение жильем молодых семей" федеральной целевой программы "Жилище" на 2011 - 2015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проживания на 2014 - 2020 годы"</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молодых семей, получивших жилые помещения и улучшивших жилищные условия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семей</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40,00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В </w:t>
            </w:r>
            <w:r w:rsidRPr="003B246C">
              <w:rPr>
                <w:rFonts w:ascii="Times New Roman" w:hAnsi="Times New Roman"/>
              </w:rPr>
              <w:t>постановление Правительства области от 30 июня 2014 года № 552 не были своевременно внесены изменения в части корректировки плановых значений показателей результативности предоставления субсидий</w:t>
            </w:r>
          </w:p>
        </w:tc>
      </w:tr>
      <w:tr w:rsidR="00AD7902" w:rsidRPr="003B246C" w:rsidTr="00E23121">
        <w:trPr>
          <w:trHeight w:val="1875"/>
        </w:trPr>
        <w:tc>
          <w:tcPr>
            <w:tcW w:w="264"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молодых семей, получивших жилые помещения и улучшивших жилищные условия в отчетном году, в общем числе молодых семей, состоящих на учете в качестве нуждающихся в жилых помещениях</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2700"/>
        </w:trPr>
        <w:tc>
          <w:tcPr>
            <w:tcW w:w="264"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3</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 в части реализации мероприятий (инвестиционных проектов) по модернизации систем коммунальной инфраструктуры муниципальных образований области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протяженности водопроводных сетей, нуждающихся в замене, в общем протяжении водопроводных сетей</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32,00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32,00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900"/>
        </w:trPr>
        <w:tc>
          <w:tcPr>
            <w:tcW w:w="264"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протяженности тепловых и паровых сетей, нуждающихся в замене, в общем протяжении тепловых и паровых сетей</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40,70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40,70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900"/>
        </w:trPr>
        <w:tc>
          <w:tcPr>
            <w:tcW w:w="264"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объектов коммунальной инфраструктуры, на модернизацию которых направлены бюджетные средства</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единиц</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В </w:t>
            </w:r>
            <w:r w:rsidRPr="003B246C">
              <w:rPr>
                <w:rFonts w:ascii="Times New Roman" w:hAnsi="Times New Roman"/>
              </w:rPr>
              <w:t>постановление Правительства области от 30 июня 2014 года № 552 не были своевременно внесены изменения в части корректировки плановых значений показателей результативности предоставления субсидий</w:t>
            </w:r>
            <w:r w:rsidRPr="003B246C">
              <w:rPr>
                <w:rFonts w:ascii="Times New Roman" w:eastAsia="Times New Roman" w:hAnsi="Times New Roman"/>
                <w:lang w:eastAsia="ru-RU"/>
              </w:rPr>
              <w:t>.</w:t>
            </w:r>
          </w:p>
        </w:tc>
      </w:tr>
      <w:tr w:rsidR="00AD7902" w:rsidRPr="003B246C" w:rsidTr="00E23121">
        <w:trPr>
          <w:trHeight w:val="587"/>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том числе реализация мероприятий по модернизации региональной системы дошкольного образования),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том числе выделение субсидии из федерального бюджета на софинансирование объектов капитального строительства государственной собственности субъектов Российской Федерации и муниципальной собственности), создание условий для обеспечения услугами по организации досуга, услугами организаций культуры, создание благоприятных условий для проживания и отдыха жителей области путем комплексного благоустройства территорий в части: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900"/>
        </w:trPr>
        <w:tc>
          <w:tcPr>
            <w:tcW w:w="264" w:type="pct"/>
            <w:vMerge w:val="restar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4.1</w:t>
            </w:r>
          </w:p>
        </w:tc>
        <w:tc>
          <w:tcPr>
            <w:tcW w:w="1052"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строительства и реконструкции объектов социальной и коммунальной инфраструктур муниципальной собственности</w:t>
            </w:r>
          </w:p>
        </w:tc>
        <w:tc>
          <w:tcPr>
            <w:tcW w:w="1000"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общеобразовательных учреждений</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Работы по объекту «Строительство столовой и спортзала № 1 в г. Никольске», планируемые к завершению в 2014 году, не выполнены в связи с отсутствием средств в областном бюджете.</w:t>
            </w:r>
          </w:p>
        </w:tc>
      </w:tr>
      <w:tr w:rsidR="00AD7902" w:rsidRPr="003B246C" w:rsidTr="00E23121">
        <w:trPr>
          <w:trHeight w:val="3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учен. мест</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6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дошкольных образовательных учреждений</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3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мест</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6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учреждений культуры клубного типа</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9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учреждений физической культуры и спорта</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Cs/>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Cs/>
                <w:lang w:eastAsia="ru-RU"/>
              </w:rPr>
            </w:pPr>
            <w:r w:rsidRPr="003B246C">
              <w:rPr>
                <w:rFonts w:ascii="Times New Roman" w:eastAsia="Times New Roman" w:hAnsi="Times New Roman"/>
                <w:bCs/>
                <w:lang w:eastAsia="ru-RU"/>
              </w:rPr>
              <w:t>1,00</w:t>
            </w:r>
          </w:p>
        </w:tc>
        <w:tc>
          <w:tcPr>
            <w:tcW w:w="1316"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Работы по объекту «Реконструкция МУ «Дом спорта» в г. Белозерске», планируемому к вводу в 2013 году, завершены в 2014 году (разрешение на ввод в эксплуатацию от 28.08.2014 года № RU355-03-101-123).</w:t>
            </w:r>
          </w:p>
        </w:tc>
      </w:tr>
      <w:tr w:rsidR="00AD7902" w:rsidRPr="003B246C" w:rsidTr="00E23121">
        <w:trPr>
          <w:trHeight w:val="6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объектов коммунального назначения</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9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4.2</w:t>
            </w:r>
          </w:p>
        </w:tc>
        <w:tc>
          <w:tcPr>
            <w:tcW w:w="1052"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капитального ремонта объектов социальной и коммунальной инфраструктур муниципальной собственности</w:t>
            </w: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отремонтированных общеобразовательных учреждений</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600"/>
        </w:trPr>
        <w:tc>
          <w:tcPr>
            <w:tcW w:w="264"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отремонтированных учреждений культуры клубного типа</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129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4.3</w:t>
            </w:r>
          </w:p>
        </w:tc>
        <w:tc>
          <w:tcPr>
            <w:tcW w:w="1052"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реализации мероприятий по модернизации региональной системы дошкольного образования</w:t>
            </w:r>
          </w:p>
        </w:tc>
        <w:tc>
          <w:tcPr>
            <w:tcW w:w="1000"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построенных дошкольных образовательных учреждений</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8,00</w:t>
            </w:r>
          </w:p>
        </w:tc>
        <w:tc>
          <w:tcPr>
            <w:tcW w:w="1316"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Из запланированных к сдаче в 2014 году детских садов не выполнены в полном объеме работы по 2 объектам:</w:t>
            </w:r>
            <w:r w:rsidRPr="003B246C">
              <w:rPr>
                <w:rFonts w:ascii="Times New Roman" w:eastAsia="Times New Roman" w:hAnsi="Times New Roman"/>
                <w:lang w:eastAsia="ru-RU"/>
              </w:rPr>
              <w:br/>
              <w:t>- строительство детского сада «под ключ» на 330 мест в г. Вологде по ул. Фрязиновской (на конец 2014 года работы были выполнены на 80 %), - строительство детского сада в с. Нюксеница на 90 мест не завершено (в процессе строительства выявлены несоответствия проектной и сметной документаций, что потребовало внесения необходимых изменений, а также невозможность проведения работ по благоустройству в зимний период)</w:t>
            </w:r>
          </w:p>
        </w:tc>
      </w:tr>
      <w:tr w:rsidR="00AD7902" w:rsidRPr="003B246C" w:rsidTr="00E23121">
        <w:trPr>
          <w:trHeight w:val="129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мест</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1 680,00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1 262,00</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r w:rsidR="00AD7902" w:rsidRPr="003B246C" w:rsidTr="00E23121">
        <w:trPr>
          <w:trHeight w:val="9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отремонтированных дошкольных образовательных учреждений</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r w:rsidR="00AD7902" w:rsidRPr="003B246C" w:rsidTr="00E23121">
        <w:trPr>
          <w:trHeight w:val="3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мест</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120,00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120,00</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r w:rsidR="00AD7902" w:rsidRPr="003B246C" w:rsidTr="00E23121">
        <w:trPr>
          <w:trHeight w:val="6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стоимость создания одного места</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тыс. рублей</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780,81</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712</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r w:rsidR="00AD7902" w:rsidRPr="003B246C" w:rsidTr="00E23121">
        <w:trPr>
          <w:trHeight w:val="3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техническая готовность объекта за год</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93.5</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r w:rsidR="00AD7902" w:rsidRPr="003B246C" w:rsidTr="00E23121">
        <w:trPr>
          <w:trHeight w:val="9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4.4</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софинансирования строительства объектов капитального строительства муниципальной собственности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объектов физической культуры и спорта</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единиц</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техническая готовность объекта за год</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единовременная пропускная способность объектов, введенных в эксплуатацию</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чел.</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00"/>
        </w:trPr>
        <w:tc>
          <w:tcPr>
            <w:tcW w:w="264" w:type="pct"/>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w:t>
            </w:r>
          </w:p>
        </w:tc>
        <w:tc>
          <w:tcPr>
            <w:tcW w:w="1052" w:type="pct"/>
            <w:hideMark/>
          </w:tcPr>
          <w:p w:rsidR="00AD7902"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части софинансирования мероприятий, реализуемых в целях поддержки экономического и социального развития коренных малочисленных народов Севера, Сибири и Дальнего Востока Российской Федерации</w:t>
            </w:r>
          </w:p>
          <w:p w:rsidR="00AD7902"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удельный вес населения, участвующего в культурно-досуговых мероприятиях, проводимых государственными (муниципальными) организациями культуры, в местах традиционного проживания и традиционной хозяйственной деятельности коренных малочисленных народов</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80,00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827"/>
        </w:trPr>
        <w:tc>
          <w:tcPr>
            <w:tcW w:w="264" w:type="pct"/>
            <w:vMerge w:val="restart"/>
            <w:shd w:val="clear" w:color="auto" w:fill="auto"/>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restar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введенных в действие учреждений культуры клубного типа</w:t>
            </w:r>
          </w:p>
          <w:p w:rsidR="00AD7902"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объектов</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техническая готовность объекта за год</w:t>
            </w:r>
          </w:p>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техническая готовность объекта за год</w:t>
            </w:r>
          </w:p>
          <w:p w:rsidR="00AD7902" w:rsidRDefault="00AD7902" w:rsidP="00E23121">
            <w:pPr>
              <w:spacing w:after="0" w:line="240" w:lineRule="auto"/>
              <w:jc w:val="both"/>
              <w:rPr>
                <w:rFonts w:ascii="Times New Roman" w:eastAsia="Times New Roman" w:hAnsi="Times New Roman"/>
                <w:lang w:eastAsia="ru-RU"/>
              </w:rPr>
            </w:pPr>
          </w:p>
          <w:p w:rsidR="00AD7902"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100,00</w:t>
            </w:r>
          </w:p>
        </w:tc>
        <w:tc>
          <w:tcPr>
            <w:tcW w:w="1316"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w:t>
            </w:r>
          </w:p>
        </w:tc>
      </w:tr>
      <w:tr w:rsidR="00AD7902" w:rsidRPr="003B246C" w:rsidTr="00E23121">
        <w:trPr>
          <w:trHeight w:val="300"/>
        </w:trPr>
        <w:tc>
          <w:tcPr>
            <w:tcW w:w="5000" w:type="pct"/>
            <w:gridSpan w:val="7"/>
            <w:shd w:val="clear" w:color="auto" w:fill="auto"/>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 xml:space="preserve">ГОСУДАРСТВЕННАЯ ПРОГРАММА "ОХРАНА ОКРУЖАЮЩЕЙ СРЕДЫ, ВОСПРОИЗВОДСТВО И РАЦИОНАЛЬНОЕ ИСПОЛЬЗОВАНИЕ </w:t>
            </w:r>
            <w:r w:rsidRPr="003B246C">
              <w:rPr>
                <w:rFonts w:ascii="Times New Roman" w:eastAsia="Times New Roman" w:hAnsi="Times New Roman"/>
                <w:b/>
                <w:bCs/>
                <w:lang w:eastAsia="ru-RU"/>
              </w:rPr>
              <w:br/>
              <w:t>ПРИРОДНЫХ РЕСУРСОВ НА 2013 - 2020 ГОДЫ"</w:t>
            </w:r>
          </w:p>
        </w:tc>
      </w:tr>
      <w:tr w:rsidR="00AD7902" w:rsidRPr="003B246C" w:rsidTr="00E23121">
        <w:trPr>
          <w:trHeight w:val="24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 в части строительства, реконструкции и капитального ремонта систем водоподготовки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населения области, обеспеченного питьевой водой, отвечающей обязательным требованиям безопасности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37,40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38,10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24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 в части строительства, реконструкции и капитального ремонта систем отведения сточных вод</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построенных очистных сооружений канализации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единиц</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24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 в части разработки проектно-сметной документации и капитального ремонта гидротехнических сооружений</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76,00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76,00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929"/>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утилизации и переработки бытовых отходов в части строительства полигонов твердых бытовых отходов</w:t>
            </w:r>
          </w:p>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экологически безопасной утилизации твердых бытовых отходов</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14,30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24,20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ГОСУДАРСТВЕННАЯ ПРОГРАММА "РАЗВИТИЕ АГРОПРОМЫШЛЕННОГО КОМПЛЕКСА И ПОТРЕБИТЕЛЬСКОГО РЫНКА ВОЛОГОДСКОЙ ОБЛАСТИ НА 2013 - 2020 ГОДЫ"</w:t>
            </w:r>
          </w:p>
        </w:tc>
      </w:tr>
      <w:tr w:rsidR="00AD7902" w:rsidRPr="003B246C" w:rsidTr="00E23121">
        <w:trPr>
          <w:trHeight w:val="6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Улучшение жилищных условий граждан, проживающих в сельской местности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ввод (приобретение) жилых помещений для граждан, проживающих в сельской местности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тыс. кв. 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7,323</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7,470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 том числе молодых семей и молодых специалистов</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 том числе молодых семей и молодых специалистов</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тыс. кв. 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3,381</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4,783</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Показатель перевыполнен за счет перевыполнения по отдельным муниципальным образованиям области.</w:t>
            </w:r>
          </w:p>
        </w:tc>
      </w:tr>
      <w:tr w:rsidR="00AD7902" w:rsidRPr="003B246C" w:rsidTr="00E23121">
        <w:trPr>
          <w:trHeight w:val="12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Комплексное обустройство объектами социальной и инженерной инфраструктуры населенных пунктов, расположенных в сельской местности, в том числе:</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ввод в действие объектов социальной и инженерной инфраструктуры, в том числе:</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5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газоснабжения населения в пределах полномочий, установленных законодательством Российской, в части развития газификации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распределительных газовых сетей</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30,938</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30,890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770 метров газопровода запланированы к вводу в эксплуатацию в срок до 01.06.2015 года.</w:t>
            </w:r>
          </w:p>
        </w:tc>
      </w:tr>
      <w:tr w:rsidR="00AD7902" w:rsidRPr="003B246C" w:rsidTr="00E23121">
        <w:trPr>
          <w:trHeight w:val="18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 в части развития водоснабжения</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локальных водопроводов</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9,200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12,600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15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обеспечение условий для развития на территории муниципального образования физической культуры и массового спорта в части развития сети плоскостных спортивных сооружений в рамках</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плоскостных спортивных сооружений</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кв. 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435,000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504,000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Показатель перевыполнен за счет перевыполнения по отдельным муниципальным образованиям области.</w:t>
            </w:r>
          </w:p>
        </w:tc>
      </w:tr>
      <w:tr w:rsidR="00AD7902" w:rsidRPr="003B246C" w:rsidTr="00E23121">
        <w:trPr>
          <w:trHeight w:val="12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создание условий для оказания медицинской помощи населению в части развития сети фельдшерско-акушерских пунктов и (или) офисов врача общей практики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сети фельдшерско-акушерских пунктов и (или) офисов врача общей практики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единиц</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2474"/>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части развития сети общеобразовательных учреждений</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общеобразовательных учреждений</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мест</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5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11</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Улучшение условий жизнедеятельности и развитие сельских территорий в части грантовой поддержки местных инициатив граждан, проживающих в сельской местности</w:t>
            </w:r>
          </w:p>
          <w:p w:rsidR="00AD7902" w:rsidRPr="003B246C"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реализованных проектов местных инициатив граждан, проживающих в сельской местности, получивших грантовую поддержку</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единиц</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13,000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14,000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ГОСУДАРСТВЕННАЯ ПРОГРАММА "РАЗВИТИЕ ТРАНСПОРТНОЙ СИСТЕМЫ"</w:t>
            </w:r>
          </w:p>
        </w:tc>
      </w:tr>
      <w:tr w:rsidR="00AD7902" w:rsidRPr="003B246C" w:rsidTr="00E23121">
        <w:trPr>
          <w:trHeight w:val="27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Осуществление дорожной деятельности в отношении автомобильных дорог местного значения в части проектирования и строительства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ввод построенных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9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13</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Осуществление дорожной деятельности в отношении автомобильных дорог общего пользования местного значения</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ввод построенных и реконструированных автомобильных дорог общего пользования местного значения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0,075</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0,075</w:t>
            </w:r>
          </w:p>
        </w:tc>
        <w:tc>
          <w:tcPr>
            <w:tcW w:w="1316"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Со стороны администрации Вологодского района в Департамент дорожного хозяйства и транспорта Вологодской области не были представлены необходимые документы. Департамент дорожного хозяйства и транспорта Вологодской области отказал в предоставлении субсидии Вологодскому муниципальному району.</w:t>
            </w:r>
          </w:p>
        </w:tc>
      </w:tr>
      <w:tr w:rsidR="00AD7902" w:rsidRPr="003B246C" w:rsidTr="00E23121">
        <w:trPr>
          <w:trHeight w:val="6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ввод отремонтированных автомобильных дорог общего пользования местного значения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51,088</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49,688</w:t>
            </w:r>
          </w:p>
        </w:tc>
        <w:tc>
          <w:tcPr>
            <w:tcW w:w="1316"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27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Осуществление дорожной деятельности в отношении автомобильных дорог местного значения в части капитального ремонта и ремонта автомобильных дорог общего пользования местного значения, строительства, реконструкции, капитального ремонта и ремонта мостовых сооружений, используемых в ходе строительства газопроводов на территории области</w:t>
            </w:r>
          </w:p>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ввод отремонтированных автомобильных дорог общего пользования местного значения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км</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51,088</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49,688</w:t>
            </w:r>
          </w:p>
        </w:tc>
        <w:tc>
          <w:tcPr>
            <w:tcW w:w="1316"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 xml:space="preserve">ГОСУДАРСТВЕННАЯ ПРОГРАММА "ЭНЕРГОЭФФЕКТИВНОСТЬ И РАЗВИТИЕ ГАЗИФИКАЦИИ НА ТЕРРИТОРИИ </w:t>
            </w:r>
            <w:r w:rsidRPr="003B246C">
              <w:rPr>
                <w:rFonts w:ascii="Times New Roman" w:eastAsia="Times New Roman" w:hAnsi="Times New Roman"/>
                <w:b/>
                <w:bCs/>
                <w:lang w:eastAsia="ru-RU"/>
              </w:rPr>
              <w:br/>
              <w:t>ВОЛОГОДСКОЙ ОБЛАСТИ" НА 2014 - 2020 ГОДЫ</w:t>
            </w:r>
          </w:p>
        </w:tc>
      </w:tr>
      <w:tr w:rsidR="00AD7902" w:rsidRPr="003B246C" w:rsidTr="00E23121">
        <w:trPr>
          <w:trHeight w:val="30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15</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теплоснабжения в пределах полномочий, установленных законодательством Российской Федерации, в части реализации мероприятий по обеспечению безопасных условий нахождения людей в зданиях детских дошкольных и школьных учреждений, учреждений культуры и отдыха, имеющих встроенные и пристроенные котельные</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технически перевооруженных объектов от общего объема объектов, требующих перевооружения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14,71</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12,12</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 связи с исключением из программы объекта технического перевооружения котельной МОУ «Востровская начальная   школа – детский сад» Нюксенского района (Администрацией своевременно не представлены документы на предоставление субсидий).</w:t>
            </w:r>
          </w:p>
        </w:tc>
      </w:tr>
      <w:tr w:rsidR="00AD7902" w:rsidRPr="003B246C" w:rsidTr="00E23121">
        <w:trPr>
          <w:trHeight w:val="63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15.1</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теплоснабжения в пределах полномочий, установленных законодательством Российской Федерации, в части реализации мероприятий по строительству объектов капитального строительства</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объектов капитального строительства, строящихся в рамках реализации Плана основных мероприятий, связанных с подготовкой и проведением празднования 1050-летия основания города Белозерска Вологодской области, утвержденного распоряжением Правительства Российской Федерации от 12 ноября 2010 года N 1992-р</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На 31 декабря 2014 года по объекту «Строительство квартальной котельной в г. Белозерске» выполнено работ на сумму 36 882 724,84 руб. (96% от суммы контракта).</w:t>
            </w:r>
            <w:r w:rsidRPr="003B246C">
              <w:rPr>
                <w:rFonts w:ascii="Times New Roman" w:eastAsia="Times New Roman" w:hAnsi="Times New Roman"/>
                <w:lang w:eastAsia="ru-RU"/>
              </w:rPr>
              <w:br/>
              <w:t>По контракту не выполнены следующие работы:</w:t>
            </w:r>
            <w:r w:rsidRPr="003B246C">
              <w:rPr>
                <w:rFonts w:ascii="Times New Roman" w:eastAsia="Times New Roman" w:hAnsi="Times New Roman"/>
                <w:lang w:eastAsia="ru-RU"/>
              </w:rPr>
              <w:br/>
              <w:t>- приобретение и монтаж газового котла;</w:t>
            </w:r>
            <w:r w:rsidRPr="003B246C">
              <w:rPr>
                <w:rFonts w:ascii="Times New Roman" w:eastAsia="Times New Roman" w:hAnsi="Times New Roman"/>
                <w:lang w:eastAsia="ru-RU"/>
              </w:rPr>
              <w:br/>
              <w:t>- монтаж внутреннего газоснабжения;</w:t>
            </w:r>
            <w:r w:rsidRPr="003B246C">
              <w:rPr>
                <w:rFonts w:ascii="Times New Roman" w:eastAsia="Times New Roman" w:hAnsi="Times New Roman"/>
                <w:lang w:eastAsia="ru-RU"/>
              </w:rPr>
              <w:br/>
              <w:t>- приобретение рубительной машины и её подключение;</w:t>
            </w:r>
            <w:r w:rsidRPr="003B246C">
              <w:rPr>
                <w:rFonts w:ascii="Times New Roman" w:eastAsia="Times New Roman" w:hAnsi="Times New Roman"/>
                <w:lang w:eastAsia="ru-RU"/>
              </w:rPr>
              <w:br/>
              <w:t>- обработка битумной эмульсией площадки вокруг котельной;</w:t>
            </w:r>
            <w:r w:rsidRPr="003B246C">
              <w:rPr>
                <w:rFonts w:ascii="Times New Roman" w:eastAsia="Times New Roman" w:hAnsi="Times New Roman"/>
                <w:lang w:eastAsia="ru-RU"/>
              </w:rPr>
              <w:br/>
              <w:t>- асфальтирование отмостки;</w:t>
            </w:r>
            <w:r w:rsidRPr="003B246C">
              <w:rPr>
                <w:rFonts w:ascii="Times New Roman" w:eastAsia="Times New Roman" w:hAnsi="Times New Roman"/>
                <w:lang w:eastAsia="ru-RU"/>
              </w:rPr>
              <w:br/>
              <w:t>- изготовление стальных дверей и их установка между котельным залом и складами топлива.</w:t>
            </w:r>
            <w:r w:rsidRPr="003B246C">
              <w:rPr>
                <w:rFonts w:ascii="Times New Roman" w:eastAsia="Times New Roman" w:hAnsi="Times New Roman"/>
                <w:lang w:eastAsia="ru-RU"/>
              </w:rPr>
              <w:br/>
              <w:t>Невыполненные работы не повлияют на пуск в эксплуатацию трех котлов, работающих на отходах деревообработки и обеспечивающих необходимую мощность котельной для покрытия подключенных и перспективных нагрузок.</w:t>
            </w:r>
            <w:r w:rsidRPr="003B246C">
              <w:rPr>
                <w:rFonts w:ascii="Times New Roman" w:eastAsia="Times New Roman" w:hAnsi="Times New Roman"/>
                <w:lang w:eastAsia="ru-RU"/>
              </w:rPr>
              <w:br/>
              <w:t>Невыполнение работ подрядной организацией произошло по следующим причинам:</w:t>
            </w:r>
            <w:r w:rsidRPr="003B246C">
              <w:rPr>
                <w:rFonts w:ascii="Times New Roman" w:eastAsia="Times New Roman" w:hAnsi="Times New Roman"/>
                <w:lang w:eastAsia="ru-RU"/>
              </w:rPr>
              <w:br/>
              <w:t xml:space="preserve"> - низкий производственный потенциал подрядной организации;</w:t>
            </w:r>
            <w:r w:rsidRPr="003B246C">
              <w:rPr>
                <w:rFonts w:ascii="Times New Roman" w:eastAsia="Times New Roman" w:hAnsi="Times New Roman"/>
                <w:lang w:eastAsia="ru-RU"/>
              </w:rPr>
              <w:br/>
              <w:t>- отсутствие у подрядной организации необходимых оборотных средств на закупку оборудования котельной;</w:t>
            </w:r>
            <w:r w:rsidRPr="003B246C">
              <w:rPr>
                <w:rFonts w:ascii="Times New Roman" w:eastAsia="Times New Roman" w:hAnsi="Times New Roman"/>
                <w:lang w:eastAsia="ru-RU"/>
              </w:rPr>
              <w:br/>
              <w:t>- изменение коньюктуры рынка.</w:t>
            </w:r>
          </w:p>
        </w:tc>
      </w:tr>
      <w:tr w:rsidR="00AD7902" w:rsidRPr="003B246C" w:rsidTr="00E23121">
        <w:trPr>
          <w:trHeight w:val="21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15.2</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теплоснабжения в пределах полномочий, установленных законодательством Российской Федерации, в части реализации мероприятий по подготовке объектов теплоэнергетики к работе в осенне-зимний период</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объектов теплоэнергетики, подготовленных к работе в осенне-зимний период</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Не менялось ППВО 552.</w:t>
            </w:r>
            <w:r w:rsidRPr="003B246C">
              <w:rPr>
                <w:rFonts w:ascii="Times New Roman" w:eastAsia="Times New Roman" w:hAnsi="Times New Roman"/>
                <w:lang w:eastAsia="ru-RU"/>
              </w:rPr>
              <w:br/>
              <w:t xml:space="preserve">Планировался ввод в эксплуатацию семи объектов, введено четыре, </w:t>
            </w:r>
            <w:r w:rsidRPr="003B246C">
              <w:rPr>
                <w:rFonts w:ascii="Times New Roman" w:eastAsia="Times New Roman" w:hAnsi="Times New Roman"/>
                <w:lang w:eastAsia="ru-RU"/>
              </w:rPr>
              <w:br/>
              <w:t>по остальным объектам документы на ввод оформляются и будут получены в первом-втором кварталах 2015 года.</w:t>
            </w:r>
          </w:p>
        </w:tc>
      </w:tr>
      <w:tr w:rsidR="00AD7902" w:rsidRPr="003B246C" w:rsidTr="00E23121">
        <w:trPr>
          <w:trHeight w:val="180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16</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в границах муниципального образования газоснабжения населения в пределах полномочий, установленных законодательством Российской Федерации, в части строительства и реконструкции объектов газификации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построенных объектов газификации от общего количества объектов, которые необходимо построить</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12,07</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7,02</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Планировался ввод в эксплуатацию семи объектов, введено четыре, </w:t>
            </w:r>
            <w:r w:rsidRPr="003B246C">
              <w:rPr>
                <w:rFonts w:ascii="Times New Roman" w:eastAsia="Times New Roman" w:hAnsi="Times New Roman"/>
                <w:lang w:eastAsia="ru-RU"/>
              </w:rPr>
              <w:br/>
              <w:t>по остальным объектам документы на ввод оформляются и будут получены в первом-втором кварталах 2015 года.</w:t>
            </w: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ГОСУДАРСТВЕННАЯ ПРОГРАММА "РАЗВИТИЕ ТУРИСТСКОГО КЛАСТЕРА ВОЛОГОДСКОЙ ОБЛАСТИ НА 2014 - 2018 ГОДЫ"</w:t>
            </w:r>
          </w:p>
        </w:tc>
      </w:tr>
      <w:tr w:rsidR="00AD7902" w:rsidRPr="003B246C" w:rsidTr="00E23121">
        <w:trPr>
          <w:trHeight w:val="3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17</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Создание условий для развития туризма в части реализации перспективных проектов в сфере развития туризма</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коллективных средств размещения</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единиц</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144,00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144,00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вновь созданных рабочих мест в организациях сферы туризма</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мест в год</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посетителей области (туристов и экскурсантов)</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тыс. чел.</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2270,00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2439,00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 xml:space="preserve">ГОСУДАРСТВЕННАЯ ПРОГРАММА "ОБЕСПЕЧЕНИЕ ЗАКОННОСТИ, ПРАВОПОРЯДКА И ОБЩЕСТВЕННОЙ БЕЗОПАСНОСТИ </w:t>
            </w:r>
            <w:r w:rsidRPr="003B246C">
              <w:rPr>
                <w:rFonts w:ascii="Times New Roman" w:eastAsia="Times New Roman" w:hAnsi="Times New Roman"/>
                <w:b/>
                <w:bCs/>
                <w:lang w:eastAsia="ru-RU"/>
              </w:rPr>
              <w:br/>
              <w:t>В ВОЛОГОДСКОЙ ОБЛАСТИ НА 2014 - 2020 ГОДЫ"</w:t>
            </w:r>
          </w:p>
        </w:tc>
      </w:tr>
      <w:tr w:rsidR="00AD7902" w:rsidRPr="003B246C" w:rsidTr="00E23121">
        <w:trPr>
          <w:trHeight w:val="9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18</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Создание условий для охраны общественного порядка в части внедрения и (или) эксплуатации аппаратно-программного комплекса "Безопасный город"</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прирост (снижение) количества зарегистрированных преступлений, совершенных в общественных местах, по отношению к 2012 году</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3,40</w:t>
            </w:r>
          </w:p>
        </w:tc>
        <w:tc>
          <w:tcPr>
            <w:tcW w:w="1316"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Выделяемые средства направляются ОМС на комплексное обслуживание, содержание и ремонт технических средств АПК «Безопасный город». Объем выделяемых средств не позволяет осуществить замену устаревших камер на новые в Тарногском и Бабушкинском муниципальных районах, г. Вологде и г. Череповце. Полностью отсутствуют технические средства АПК "Безопасный город" в Вологодском, Сямженском и Череповецком районах.</w:t>
            </w:r>
          </w:p>
        </w:tc>
      </w:tr>
      <w:tr w:rsidR="00AD7902" w:rsidRPr="003B246C" w:rsidTr="00E23121">
        <w:trPr>
          <w:trHeight w:val="9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прирост (снижение) количества зарегистрированных преступлений, совершенных на улицах, по отношению к 2012 году</w:t>
            </w:r>
          </w:p>
          <w:p w:rsidR="00AD7902" w:rsidRPr="003B246C" w:rsidRDefault="00AD7902" w:rsidP="00E23121">
            <w:pPr>
              <w:spacing w:after="0" w:line="240" w:lineRule="auto"/>
              <w:jc w:val="both"/>
              <w:rPr>
                <w:rFonts w:ascii="Times New Roman" w:eastAsia="Times New Roman" w:hAnsi="Times New Roman"/>
                <w:lang w:eastAsia="ru-RU"/>
              </w:rPr>
            </w:pP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-2,20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4,00</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b/>
                <w:bCs/>
                <w:lang w:eastAsia="ru-RU"/>
              </w:rPr>
            </w:pPr>
            <w:r w:rsidRPr="003B246C">
              <w:rPr>
                <w:rFonts w:ascii="Times New Roman" w:eastAsia="Times New Roman" w:hAnsi="Times New Roman"/>
                <w:b/>
                <w:bCs/>
                <w:lang w:eastAsia="ru-RU"/>
              </w:rPr>
              <w:t>ГОСУДАРСТВЕННАЯ ПРОГРАММА "СОЦИАЛЬНАЯ ПОДДЕРЖКА ГРАЖДАН В ВОЛОГОДСКОЙ ОБЛАСТИ НА 2014 - 2018 ГОДЫ"</w:t>
            </w:r>
          </w:p>
        </w:tc>
      </w:tr>
      <w:tr w:rsidR="00AD7902" w:rsidRPr="003B246C" w:rsidTr="00E23121">
        <w:trPr>
          <w:trHeight w:val="15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19</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отдыха детей в каникулярное время в части сохранения и развития сети муниципальных загородных оздоровительных лагерей, создания условий для беспрепятственного доступа детей-инвалидов и детей с ограниченными возможностями здоровья к местам отдыха</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муниципальных загородных оздоровительных лагерей, в которых проводятся мероприятия по сохранению и укреплению материально-технической базы, количество учреждений в год</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 в год</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5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мест в муниципальных загородных оздоровительных лагерях в течение года, в которых проводятся мероприятия по сохранению и укреплению материально-технической базы, количество мест в год</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 в год</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7160,00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7160,00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485"/>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Обеспечение условий для развития на территории муниципального образования физической культуры и массового спорта в части устройства плоскостных спортивных сооружений для массовых занятий физической культурой и спортом</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численность детей в возрасте до 17 лет, систематически занимающихся физической культурой и спортом</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человек</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124126,00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157409,00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Рост показателя произошел в связи с увеличением количества занимающихся в дошкольных и общеобразовательных организациях, а также в связи со значительным увеличением занимающихся в учреждениях при спортивных сооружениях.</w:t>
            </w:r>
          </w:p>
        </w:tc>
      </w:tr>
      <w:tr w:rsidR="00AD7902" w:rsidRPr="003B246C" w:rsidTr="00E23121">
        <w:trPr>
          <w:trHeight w:val="120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w:t>
            </w:r>
          </w:p>
        </w:tc>
        <w:tc>
          <w:tcPr>
            <w:tcW w:w="405"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шт.</w:t>
            </w:r>
          </w:p>
        </w:tc>
        <w:tc>
          <w:tcPr>
            <w:tcW w:w="503"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3,00</w:t>
            </w:r>
          </w:p>
        </w:tc>
        <w:tc>
          <w:tcPr>
            <w:tcW w:w="460" w:type="pct"/>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vAlign w:val="cente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 соответствии с распоряжением Губернатора области от 06.02.2014 № 236-р «О мерах по оптимизации расходов областного бюджета на 2014 год» средства на данные цели сняты.</w:t>
            </w: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ГОСУДАРСТВЕННАЯ ПРОГРАММА "РАЗВИТИЕ ОБРАЗОВАНИЯ ВОЛОГОДСКОЙ ОБЛАСТИ НА 2013 - 2017 ГОДЫ"</w:t>
            </w:r>
          </w:p>
        </w:tc>
      </w:tr>
      <w:tr w:rsidR="00AD7902" w:rsidRPr="003B246C" w:rsidTr="00E23121">
        <w:trPr>
          <w:trHeight w:val="210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20(1)</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удельный вес численности обучающихся муниципальных общеобразовательных организаций, расположенных в сельской местности, которым созданы условия для занятий физической культурой и спортом, в общей численности обучающихся муниципальных общеобразовательных организаций, расположенных в сельской местности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627"/>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обучающихся муниципальных общеобразовательных организаций, расположенных в сельской местности, занимающихся физической культурой и спортом во внеурочное время, за исключением дошкольного образования, в общей численности обучающихся муниципальных общеобразовательных организаций, расположенных в сельской местности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29,00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31,00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В </w:t>
            </w:r>
            <w:r w:rsidRPr="003B246C">
              <w:rPr>
                <w:rFonts w:ascii="Times New Roman" w:hAnsi="Times New Roman"/>
              </w:rPr>
              <w:t>постановление Правительства области от 30 июня 2014 года № 552 не были своевременно внесены изменения в части корректировки плановых значений показателей результативности предоставления субсидий</w:t>
            </w:r>
            <w:r w:rsidRPr="003B246C">
              <w:rPr>
                <w:rFonts w:ascii="Times New Roman" w:eastAsia="Times New Roman" w:hAnsi="Times New Roman"/>
                <w:lang w:eastAsia="ru-RU"/>
              </w:rPr>
              <w:t>.</w:t>
            </w:r>
          </w:p>
        </w:tc>
      </w:tr>
      <w:tr w:rsidR="00AD7902" w:rsidRPr="003B246C" w:rsidTr="00E23121">
        <w:trPr>
          <w:trHeight w:val="9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муниципальных общеобразовательных организаций, расположенных в сельской местности, в которых отремонтированы спортивные залы</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шт.</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24,00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24,00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В </w:t>
            </w:r>
            <w:r w:rsidRPr="003B246C">
              <w:rPr>
                <w:rFonts w:ascii="Times New Roman" w:hAnsi="Times New Roman"/>
              </w:rPr>
              <w:t>постановление Правительства области от 30 июня 2014 года № 552 не были своевременно внесены изменения в части корректировки плановых значений показателей результативности предоставления субсидий</w:t>
            </w:r>
            <w:r w:rsidRPr="003B246C">
              <w:rPr>
                <w:rFonts w:ascii="Times New Roman" w:eastAsia="Times New Roman" w:hAnsi="Times New Roman"/>
                <w:lang w:eastAsia="ru-RU"/>
              </w:rPr>
              <w:t>.</w:t>
            </w:r>
          </w:p>
        </w:tc>
      </w:tr>
      <w:tr w:rsidR="00AD7902" w:rsidRPr="003B246C" w:rsidTr="00E23121">
        <w:trPr>
          <w:trHeight w:val="15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муниципальных общеобразовательных организаций, расположенных в сельской местности, в которых перепрофилированы аудитории под спортивные залы для занятий физической культурой и спортом</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шт.</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9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увеличение количества школьных спортивных клубов в муниципальных общеобразовательных организациях, расположенных в сельской местности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шт.</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51,00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51,00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2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открытых плоскостных спортивных сооружений, построенных на территории муниципальных общеобразовательных организаций, расположенных в сельской местности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шт.</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200"/>
        </w:trPr>
        <w:tc>
          <w:tcPr>
            <w:tcW w:w="264" w:type="pct"/>
            <w:vMerge/>
            <w:hideMark/>
          </w:tcPr>
          <w:p w:rsidR="00AD7902" w:rsidRPr="003B246C" w:rsidRDefault="00AD7902" w:rsidP="00E23121">
            <w:pPr>
              <w:spacing w:after="0" w:line="240" w:lineRule="auto"/>
              <w:jc w:val="center"/>
              <w:rPr>
                <w:rFonts w:ascii="Times New Roman" w:eastAsia="Times New Roman" w:hAnsi="Times New Roman"/>
                <w:lang w:eastAsia="ru-RU"/>
              </w:rPr>
            </w:pPr>
          </w:p>
        </w:tc>
        <w:tc>
          <w:tcPr>
            <w:tcW w:w="1052" w:type="pct"/>
            <w:vMerge/>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приобретенных комплектов спортивного оборудования и инвентаря, соответствующих современным требованиям, для занятий физкультурой и спортом</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шт.</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25,00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129,00</w:t>
            </w:r>
          </w:p>
        </w:tc>
        <w:tc>
          <w:tcPr>
            <w:tcW w:w="1316"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Плановое значение показателя было установлено исходя из объемов бюджетных ассигнований федерального бюджета.</w:t>
            </w: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 xml:space="preserve">ГОСУДАРСТВЕННАЯ ПРОГРАММА ВОЛОГОДСКОЙ ОБЛАСТИ "СОХРАНЕНИЕ И РАЗВИТИЕ КУЛЬТУРНОГО ПОТЕНЦИАЛА </w:t>
            </w:r>
            <w:r w:rsidRPr="003B246C">
              <w:rPr>
                <w:rFonts w:ascii="Times New Roman" w:eastAsia="Times New Roman" w:hAnsi="Times New Roman"/>
                <w:b/>
                <w:bCs/>
                <w:lang w:eastAsia="ru-RU"/>
              </w:rPr>
              <w:br/>
              <w:t>ВОЛОГОДСКОЙ ОБЛАСТИ" НА 2014 - 2018 ГОДЫ</w:t>
            </w:r>
          </w:p>
        </w:tc>
      </w:tr>
      <w:tr w:rsidR="00AD7902" w:rsidRPr="003B246C" w:rsidTr="00E23121">
        <w:trPr>
          <w:trHeight w:val="2250"/>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20.1</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предоставления дополнительного образования детей в муниципальных образовательных организациях в части реализации мероприятий по развитию детских школ искусств, направленных на укрепление материально-технической базы и оснащение оборудованием детских школ искусств</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детей, обучающихся в детских школах искусств, в общем количестве детей</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10,80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11,04</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2115"/>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20.2</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библиотечного обслуживания населения межпоселенческими библиотеками в части реализации мероприятий по развитию муниципальных учреждений культуры, направленных на модернизацию сельской библиотечной сети по направлению "создание модельных библиотек"</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модельных библиотек в структуре сельской библиотечной сети</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0,60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0,60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194"/>
        </w:trPr>
        <w:tc>
          <w:tcPr>
            <w:tcW w:w="264"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20.3</w:t>
            </w:r>
          </w:p>
        </w:tc>
        <w:tc>
          <w:tcPr>
            <w:tcW w:w="1052"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Организация библиотечного обслуживания населения муниципальных образований;создание условий для организации досуга и обеспечения жителей муниципальных образований услугами организаций культуры;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создание условий для развития местного традиционного народного художественного творчества в муниципальном образовании в части повышения оплаты труда работников муниципальных учреждений культуры</w:t>
            </w:r>
          </w:p>
          <w:p w:rsidR="00AD7902" w:rsidRPr="003B246C"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отношение средней заработной платы работников учреждений культуры к средней заработной плате по региону</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64,9 с 1 сентября 2014 года</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77,00</w:t>
            </w:r>
          </w:p>
        </w:tc>
        <w:tc>
          <w:tcPr>
            <w:tcW w:w="1316"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300"/>
        </w:trPr>
        <w:tc>
          <w:tcPr>
            <w:tcW w:w="5000" w:type="pct"/>
            <w:gridSpan w:val="7"/>
            <w:shd w:val="clear" w:color="auto" w:fill="auto"/>
            <w:vAlign w:val="center"/>
            <w:hideMark/>
          </w:tcPr>
          <w:p w:rsidR="00AD7902" w:rsidRPr="003B246C" w:rsidRDefault="00AD7902" w:rsidP="00E23121">
            <w:pPr>
              <w:spacing w:after="0" w:line="240" w:lineRule="auto"/>
              <w:jc w:val="center"/>
              <w:rPr>
                <w:rFonts w:ascii="Times New Roman" w:eastAsia="Times New Roman" w:hAnsi="Times New Roman"/>
                <w:b/>
                <w:bCs/>
                <w:lang w:eastAsia="ru-RU"/>
              </w:rPr>
            </w:pPr>
            <w:r w:rsidRPr="003B246C">
              <w:rPr>
                <w:rFonts w:ascii="Times New Roman" w:eastAsia="Times New Roman" w:hAnsi="Times New Roman"/>
                <w:b/>
                <w:bCs/>
                <w:lang w:eastAsia="ru-RU"/>
              </w:rPr>
              <w:t xml:space="preserve">ГОСУДАРСТВЕННАЯ ПРОГРАММА ВОЛОГОДСКОЙ ОБЛАСТИ "СОВЕРШЕНСТВОВАНИЕ ГОСУДАРСТВЕННОГО УПРАВЛЕНИЯ </w:t>
            </w:r>
            <w:r w:rsidRPr="003B246C">
              <w:rPr>
                <w:rFonts w:ascii="Times New Roman" w:eastAsia="Times New Roman" w:hAnsi="Times New Roman"/>
                <w:b/>
                <w:bCs/>
                <w:lang w:eastAsia="ru-RU"/>
              </w:rPr>
              <w:br/>
              <w:t>В ВОЛОГОДСКОЙ ОБЛАСТИ НА 2013 - 2018 ГОДЫ"</w:t>
            </w:r>
          </w:p>
        </w:tc>
      </w:tr>
      <w:tr w:rsidR="00AD7902" w:rsidRPr="003B246C" w:rsidTr="00E23121">
        <w:trPr>
          <w:trHeight w:val="2940"/>
        </w:trPr>
        <w:tc>
          <w:tcPr>
            <w:tcW w:w="264" w:type="pct"/>
            <w:vMerge w:val="restar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20.4</w:t>
            </w:r>
          </w:p>
        </w:tc>
        <w:tc>
          <w:tcPr>
            <w:tcW w:w="1052"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Повышение качества и доступности государственных и муниципальных услуг в части создания многофункциональных центров предоставления государственных и муниципальных услуг на территории соответствующего муниципального образования области</w:t>
            </w: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дата начала предоставления государственных и муниципальных услуг в МФЦ</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дата</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25 декабря 2014 года</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25 декабря 2014 года</w:t>
            </w:r>
          </w:p>
        </w:tc>
        <w:tc>
          <w:tcPr>
            <w:tcW w:w="1316" w:type="pct"/>
            <w:vMerge w:val="restar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Обязательства по достижению показателей, определенных соглашением, Администрацией Великоустюгского муниципального района выполнены не в полном объеме – общее количество услуг и количество государственных услуг, предоставляемых в МФЦ не соответствует соглашению.</w:t>
            </w:r>
            <w:r w:rsidRPr="003B246C">
              <w:rPr>
                <w:rFonts w:ascii="Times New Roman" w:eastAsia="Times New Roman" w:hAnsi="Times New Roman"/>
                <w:lang w:eastAsia="ru-RU"/>
              </w:rPr>
              <w:br/>
            </w:r>
            <w:r w:rsidRPr="003B246C">
              <w:rPr>
                <w:rFonts w:ascii="Times New Roman" w:eastAsia="Times New Roman" w:hAnsi="Times New Roman"/>
                <w:b/>
                <w:bCs/>
                <w:u w:val="single"/>
                <w:lang w:eastAsia="ru-RU"/>
              </w:rPr>
              <w:t xml:space="preserve">Показатель по соглашению: </w:t>
            </w:r>
            <w:r w:rsidRPr="003B246C">
              <w:rPr>
                <w:rFonts w:ascii="Times New Roman" w:eastAsia="Times New Roman" w:hAnsi="Times New Roman"/>
                <w:lang w:eastAsia="ru-RU"/>
              </w:rPr>
              <w:t>количество услуг, предоставляемых в МФЦ, - не менее 88, в том числе федеральных – не менее 12, областных – не менее 62, муниципальных – не менее 14.</w:t>
            </w:r>
            <w:r w:rsidRPr="003B246C">
              <w:rPr>
                <w:rFonts w:ascii="Times New Roman" w:eastAsia="Times New Roman" w:hAnsi="Times New Roman"/>
                <w:lang w:eastAsia="ru-RU"/>
              </w:rPr>
              <w:br/>
            </w:r>
            <w:r w:rsidRPr="003B246C">
              <w:rPr>
                <w:rFonts w:ascii="Times New Roman" w:eastAsia="Times New Roman" w:hAnsi="Times New Roman"/>
                <w:b/>
                <w:bCs/>
                <w:u w:val="single"/>
                <w:lang w:eastAsia="ru-RU"/>
              </w:rPr>
              <w:t xml:space="preserve">Фактически достигнутый показатель на 31.12.2014: </w:t>
            </w:r>
            <w:r w:rsidRPr="003B246C">
              <w:rPr>
                <w:rFonts w:ascii="Times New Roman" w:eastAsia="Times New Roman" w:hAnsi="Times New Roman"/>
                <w:lang w:eastAsia="ru-RU"/>
              </w:rPr>
              <w:t>количество услуг, предоставляемых в МФЦ, - 3, в том числе федеральных – 3, областных – 0, муниципальных – 0.</w:t>
            </w:r>
          </w:p>
        </w:tc>
      </w:tr>
      <w:tr w:rsidR="00AD7902" w:rsidRPr="003B246C" w:rsidTr="00E23121">
        <w:trPr>
          <w:trHeight w:val="2940"/>
        </w:trPr>
        <w:tc>
          <w:tcPr>
            <w:tcW w:w="264"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c>
          <w:tcPr>
            <w:tcW w:w="1052" w:type="pct"/>
            <w:vMerge/>
            <w:vAlign w:val="center"/>
            <w:hideMark/>
          </w:tcPr>
          <w:p w:rsidR="00AD7902" w:rsidRPr="003B246C" w:rsidRDefault="00AD7902" w:rsidP="00E23121">
            <w:pPr>
              <w:spacing w:after="0" w:line="240" w:lineRule="auto"/>
              <w:jc w:val="both"/>
              <w:rPr>
                <w:rFonts w:ascii="Times New Roman" w:eastAsia="Times New Roman" w:hAnsi="Times New Roman"/>
                <w:lang w:eastAsia="ru-RU"/>
              </w:rPr>
            </w:pPr>
          </w:p>
        </w:tc>
        <w:tc>
          <w:tcPr>
            <w:tcW w:w="1000" w:type="pct"/>
            <w:shd w:val="clear" w:color="auto" w:fill="auto"/>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количество окон приема-выдачи документов в МФЦ</w:t>
            </w:r>
          </w:p>
        </w:tc>
        <w:tc>
          <w:tcPr>
            <w:tcW w:w="405"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ед.</w:t>
            </w:r>
          </w:p>
        </w:tc>
        <w:tc>
          <w:tcPr>
            <w:tcW w:w="503"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7,00</w:t>
            </w:r>
          </w:p>
        </w:tc>
        <w:tc>
          <w:tcPr>
            <w:tcW w:w="460" w:type="pct"/>
            <w:shd w:val="clear" w:color="auto" w:fill="auto"/>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7,00</w:t>
            </w:r>
          </w:p>
        </w:tc>
        <w:tc>
          <w:tcPr>
            <w:tcW w:w="1316" w:type="pct"/>
            <w:vMerge/>
            <w:vAlign w:val="center"/>
            <w:hideMark/>
          </w:tcPr>
          <w:p w:rsidR="00AD7902" w:rsidRPr="003B246C" w:rsidRDefault="00AD7902" w:rsidP="00E23121">
            <w:pPr>
              <w:spacing w:after="0" w:line="240" w:lineRule="auto"/>
              <w:rPr>
                <w:rFonts w:ascii="Times New Roman" w:eastAsia="Times New Roman" w:hAnsi="Times New Roman"/>
                <w:lang w:eastAsia="ru-RU"/>
              </w:rPr>
            </w:pPr>
          </w:p>
        </w:tc>
      </w:tr>
    </w:tbl>
    <w:p w:rsidR="00AD7902" w:rsidRPr="003B246C" w:rsidRDefault="00AD7902" w:rsidP="00AD7902">
      <w:pPr>
        <w:spacing w:after="0" w:line="240" w:lineRule="auto"/>
        <w:ind w:firstLine="709"/>
        <w:rPr>
          <w:lang w:val="en-US"/>
        </w:rPr>
      </w:pPr>
    </w:p>
    <w:p w:rsidR="00AD7902" w:rsidRPr="003B246C" w:rsidRDefault="00AD7902" w:rsidP="00AD7902">
      <w:pPr>
        <w:spacing w:line="240" w:lineRule="auto"/>
        <w:rPr>
          <w:rFonts w:ascii="Times New Roman" w:hAnsi="Times New Roman"/>
          <w:b/>
          <w:sz w:val="28"/>
          <w:szCs w:val="28"/>
        </w:rPr>
      </w:pPr>
      <w:r w:rsidRPr="003B246C">
        <w:rPr>
          <w:rFonts w:ascii="Times New Roman" w:hAnsi="Times New Roman"/>
          <w:b/>
          <w:sz w:val="28"/>
          <w:szCs w:val="28"/>
        </w:rPr>
        <w:br w:type="page"/>
      </w:r>
    </w:p>
    <w:p w:rsidR="00AD7902" w:rsidRPr="003B246C" w:rsidRDefault="00AD7902" w:rsidP="00AD7902">
      <w:pPr>
        <w:widowControl w:val="0"/>
        <w:autoSpaceDE w:val="0"/>
        <w:autoSpaceDN w:val="0"/>
        <w:adjustRightInd w:val="0"/>
        <w:spacing w:after="0" w:line="240" w:lineRule="auto"/>
        <w:jc w:val="center"/>
        <w:rPr>
          <w:rFonts w:ascii="Times New Roman" w:hAnsi="Times New Roman"/>
          <w:b/>
          <w:sz w:val="28"/>
          <w:szCs w:val="28"/>
        </w:rPr>
        <w:sectPr w:rsidR="00AD7902" w:rsidRPr="003B246C" w:rsidSect="00E23121">
          <w:headerReference w:type="default" r:id="rId30"/>
          <w:headerReference w:type="first" r:id="rId31"/>
          <w:pgSz w:w="16838" w:h="11906" w:orient="landscape"/>
          <w:pgMar w:top="1418" w:right="1134" w:bottom="851" w:left="1134" w:header="709" w:footer="709" w:gutter="0"/>
          <w:cols w:space="708"/>
          <w:titlePg/>
          <w:docGrid w:linePitch="360"/>
        </w:sectPr>
      </w:pPr>
    </w:p>
    <w:p w:rsidR="00AD7902" w:rsidRPr="003B246C" w:rsidRDefault="00AD7902" w:rsidP="00AD7902">
      <w:pPr>
        <w:widowControl w:val="0"/>
        <w:autoSpaceDE w:val="0"/>
        <w:autoSpaceDN w:val="0"/>
        <w:adjustRightInd w:val="0"/>
        <w:spacing w:after="0" w:line="240" w:lineRule="auto"/>
        <w:jc w:val="center"/>
        <w:rPr>
          <w:rFonts w:ascii="Times New Roman" w:hAnsi="Times New Roman"/>
          <w:b/>
          <w:sz w:val="28"/>
          <w:szCs w:val="28"/>
        </w:rPr>
      </w:pPr>
      <w:r w:rsidRPr="003B246C">
        <w:rPr>
          <w:rFonts w:ascii="Times New Roman" w:hAnsi="Times New Roman"/>
          <w:b/>
          <w:sz w:val="28"/>
          <w:szCs w:val="28"/>
        </w:rPr>
        <w:t xml:space="preserve">3. Сведения о реализации государственных программ в 2014 году </w:t>
      </w:r>
      <w:r w:rsidRPr="003B246C">
        <w:rPr>
          <w:rFonts w:ascii="Times New Roman" w:hAnsi="Times New Roman"/>
          <w:b/>
          <w:sz w:val="28"/>
          <w:szCs w:val="28"/>
        </w:rPr>
        <w:br/>
        <w:t>в разрезе государственных программ</w:t>
      </w:r>
    </w:p>
    <w:p w:rsidR="00AD7902" w:rsidRPr="003B246C" w:rsidRDefault="00AD7902" w:rsidP="00AD7902">
      <w:pPr>
        <w:widowControl w:val="0"/>
        <w:autoSpaceDE w:val="0"/>
        <w:autoSpaceDN w:val="0"/>
        <w:adjustRightInd w:val="0"/>
        <w:spacing w:after="0" w:line="240" w:lineRule="auto"/>
        <w:jc w:val="center"/>
        <w:rPr>
          <w:rFonts w:ascii="Times New Roman" w:hAnsi="Times New Roman"/>
          <w:sz w:val="20"/>
          <w:szCs w:val="20"/>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 Государственная программа «Развитие здравоохранения  Вологодской области на 2014-2020 годы»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 «Развитие здравоохранения Вологодской области на 2014 – 2020 годы»</w:t>
      </w:r>
      <w:r w:rsidRPr="003B246C">
        <w:rPr>
          <w:rFonts w:ascii="Times New Roman" w:hAnsi="Times New Roman"/>
          <w:sz w:val="28"/>
          <w:szCs w:val="28"/>
        </w:rPr>
        <w:t xml:space="preserve"> (постановление Правительства области от 28 октября 2013 года № 1112) в 2014 году в областном бюджете предусмотрено 7458,5 млн. рублей, кассовые расходы составили 7444,03 млн. рублей (99,8% от запланированного объема). </w:t>
      </w:r>
    </w:p>
    <w:p w:rsidR="00AD7902" w:rsidRPr="003B246C" w:rsidRDefault="00AD7902" w:rsidP="00AD790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3B246C">
        <w:rPr>
          <w:rFonts w:ascii="Times New Roman" w:hAnsi="Times New Roman"/>
          <w:sz w:val="28"/>
          <w:szCs w:val="28"/>
        </w:rPr>
        <w:t xml:space="preserve">Расходные обязательства областного бюджета по обязательному медицинскому страхованию составили 4710,9 млн. рублей (68,2%), из них страховые взносы за неработающее население – 4 122,3 млн. рублей, межбюджетные трансферты на финансовое обеспечение объемов скорой медицинской помощи (за исключением санитарно-авиационной) – 511,6 млн. рублей и на финансовое обеспечение скорой специализированной (психиатрической) помощи – 62,0 млн. рублей. Расходование указанных средств осуществлялось Территориальным фондом обязательного медицинского страхования в соответствии с Программой </w:t>
      </w:r>
      <w:r w:rsidRPr="003B246C">
        <w:rPr>
          <w:rFonts w:ascii="Times New Roman" w:eastAsiaTheme="minorHAnsi" w:hAnsi="Times New Roman"/>
          <w:sz w:val="28"/>
          <w:szCs w:val="28"/>
        </w:rPr>
        <w:t>государственных гарантий бесплатного оказания гражданам медицинской помощи на территории Вологодской области на 2014 год и плановый период 2015 и 2016 годов, утвержденной постановлением Законодательного Собрания области от 27 ноября 2013 года № 812.</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федерального бюджета на реализацию мероприятий государственной программы привлечены средства федерального бюджета в объеме 547,8 млн. рублей,  фактически израсходовано 535,8 млн. рублей (97,8 %).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Мероприятия госпрограммы, запланированные к реализации в 2014 году,  выполнены, за исключением мероприятия по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не обеспеченного финансированием.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следующие результаты:</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sz w:val="28"/>
          <w:szCs w:val="28"/>
        </w:rPr>
        <w:t xml:space="preserve">1.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обеспечение приоритета профилактики в сфере охраны здоровья и развития первичной медико-санитарной помощи</w:t>
      </w:r>
      <w:r w:rsidRPr="003B246C">
        <w:rPr>
          <w:rFonts w:ascii="Times New Roman" w:hAnsi="Times New Roman"/>
          <w:i/>
          <w:iCs/>
          <w:sz w:val="28"/>
          <w:szCs w:val="28"/>
        </w:rPr>
        <w:t>»:</w:t>
      </w:r>
    </w:p>
    <w:p w:rsidR="00AD7902" w:rsidRPr="003B246C" w:rsidRDefault="00AD7902" w:rsidP="00AD7902">
      <w:pPr>
        <w:pStyle w:val="a5"/>
        <w:spacing w:line="240" w:lineRule="auto"/>
        <w:ind w:firstLine="709"/>
        <w:rPr>
          <w:rFonts w:ascii="Times New Roman" w:eastAsia="SimSun" w:hAnsi="Times New Roman" w:cs="Times New Roman"/>
          <w:kern w:val="3"/>
          <w:sz w:val="28"/>
          <w:szCs w:val="28"/>
          <w:lang w:eastAsia="zh-CN"/>
        </w:rPr>
      </w:pPr>
      <w:r w:rsidRPr="003B246C">
        <w:rPr>
          <w:rFonts w:ascii="Times New Roman" w:eastAsia="SimSun" w:hAnsi="Times New Roman" w:cs="Times New Roman"/>
          <w:kern w:val="3"/>
          <w:sz w:val="28"/>
          <w:szCs w:val="28"/>
          <w:lang w:eastAsia="zh-CN"/>
        </w:rPr>
        <w:t xml:space="preserve">- проведена диспансеризация 199,3 тыс.человек (88,2% от годового плана), в том числе 84 тысяч детей; </w:t>
      </w:r>
    </w:p>
    <w:p w:rsidR="00AD7902" w:rsidRPr="003B246C" w:rsidRDefault="00AD7902" w:rsidP="00AD7902">
      <w:pPr>
        <w:pStyle w:val="Standard"/>
        <w:ind w:firstLine="709"/>
        <w:jc w:val="both"/>
        <w:rPr>
          <w:sz w:val="28"/>
          <w:szCs w:val="28"/>
        </w:rPr>
      </w:pPr>
      <w:r w:rsidRPr="003B246C">
        <w:rPr>
          <w:sz w:val="28"/>
          <w:szCs w:val="28"/>
        </w:rPr>
        <w:t>- обеспечено предоставление первичной медико-санитарной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в объеме 729,4 тыс. посещений (105,4% от планового задания);</w:t>
      </w:r>
    </w:p>
    <w:p w:rsidR="00AD7902" w:rsidRPr="003B246C" w:rsidRDefault="00AD7902" w:rsidP="00AD7902">
      <w:pPr>
        <w:shd w:val="clear" w:color="auto" w:fill="FFFFFF"/>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 повышена доступность исследований методом магнитно-резонансной томографии (далее – МРТ) за счет совершенствования организации предоставления услуги, в том числе увеличения квот медицинским организациям области, разработки схема маршрутизации при направлении пациентов для проведения МРТ, утверждения тарифа; </w:t>
      </w:r>
    </w:p>
    <w:p w:rsidR="00AD7902" w:rsidRPr="003B246C" w:rsidRDefault="00AD7902" w:rsidP="00AD7902">
      <w:pPr>
        <w:shd w:val="clear" w:color="auto" w:fill="FFFFFF"/>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 продолжена работа по внедрению стационарозамещающих технологий  таких как дневной стационар одного дня по хирургическому профилю (амбулаторно прооперировано более 4 тыс. человек); </w:t>
      </w:r>
    </w:p>
    <w:p w:rsidR="00AD7902" w:rsidRPr="003B246C" w:rsidRDefault="00AD7902" w:rsidP="00AD7902">
      <w:pPr>
        <w:pStyle w:val="Standard"/>
        <w:ind w:firstLine="709"/>
        <w:jc w:val="both"/>
        <w:rPr>
          <w:sz w:val="28"/>
          <w:szCs w:val="28"/>
        </w:rPr>
      </w:pPr>
      <w:r w:rsidRPr="003B246C">
        <w:rPr>
          <w:sz w:val="28"/>
          <w:szCs w:val="28"/>
        </w:rPr>
        <w:t xml:space="preserve">- организована иммунизация населения области: выполнено более 950 тысяч прививок против 17 инфекционных заболеваний, охват прививками детей поддерживается на высоком уровне - более 95%. </w:t>
      </w:r>
    </w:p>
    <w:p w:rsidR="00AD7902" w:rsidRPr="003B246C" w:rsidRDefault="00AD7902" w:rsidP="00AD7902">
      <w:pPr>
        <w:pStyle w:val="Standard"/>
        <w:ind w:firstLine="709"/>
        <w:jc w:val="both"/>
        <w:rPr>
          <w:sz w:val="28"/>
          <w:szCs w:val="28"/>
        </w:rPr>
      </w:pPr>
      <w:r w:rsidRPr="003B246C">
        <w:rPr>
          <w:sz w:val="28"/>
          <w:szCs w:val="28"/>
        </w:rPr>
        <w:t>Реали</w:t>
      </w:r>
      <w:r w:rsidRPr="003B246C">
        <w:rPr>
          <w:bCs/>
          <w:sz w:val="28"/>
          <w:szCs w:val="28"/>
        </w:rPr>
        <w:t xml:space="preserve">зация мероприятий приоритетного национального проекта «Здоровье» и целевых мероприятий по вакцинопрофилактике позволили </w:t>
      </w:r>
      <w:r w:rsidRPr="003B246C">
        <w:rPr>
          <w:bCs/>
          <w:iCs/>
          <w:sz w:val="28"/>
          <w:szCs w:val="28"/>
        </w:rPr>
        <w:t>предупредить в регионе возникновение случаев полиомиелита, дифтерии, столбняка, кори, краснухи, снизить заболеваемость острым вирусным гепатитом «В»;</w:t>
      </w:r>
    </w:p>
    <w:p w:rsidR="00AD7902" w:rsidRPr="003B246C" w:rsidRDefault="00AD7902" w:rsidP="00AD7902">
      <w:pPr>
        <w:pStyle w:val="Standard"/>
        <w:autoSpaceDE w:val="0"/>
        <w:ind w:firstLine="709"/>
        <w:jc w:val="both"/>
        <w:rPr>
          <w:sz w:val="28"/>
          <w:szCs w:val="28"/>
        </w:rPr>
      </w:pPr>
      <w:r w:rsidRPr="003B246C">
        <w:rPr>
          <w:sz w:val="28"/>
          <w:szCs w:val="28"/>
        </w:rPr>
        <w:t>- охвачено обследованиями на антитела к ВИЧ-инфекции 226,4 тыс. вологжан, показатель заболеваемости ВИЧ – инфекцией в области в 2,7 раза ниже средне российских уровней. Обеспечены профилактическим лечением 95,2% ВИЧ-инфицированных беременных женщин и 100% новорожденных;</w:t>
      </w:r>
    </w:p>
    <w:p w:rsidR="00AD7902" w:rsidRPr="003B246C" w:rsidRDefault="00AD7902" w:rsidP="00AD7902">
      <w:pPr>
        <w:spacing w:after="0" w:line="240" w:lineRule="auto"/>
        <w:ind w:firstLine="709"/>
        <w:jc w:val="both"/>
        <w:rPr>
          <w:rFonts w:ascii="Times New Roman" w:hAnsi="Times New Roman"/>
          <w:i/>
          <w:sz w:val="28"/>
          <w:szCs w:val="28"/>
        </w:rPr>
      </w:pPr>
      <w:r w:rsidRPr="003B246C">
        <w:rPr>
          <w:rFonts w:ascii="Times New Roman" w:eastAsia="SimSun" w:hAnsi="Times New Roman"/>
          <w:kern w:val="3"/>
          <w:sz w:val="28"/>
          <w:szCs w:val="28"/>
          <w:lang w:eastAsia="zh-CN"/>
        </w:rPr>
        <w:t>- реализуется областная кампания «Пространство без табачного дыма»: за год показатель распространения курения среди взрослого населения области снизился с 29,1 на 1000 населения до 23,3.</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sz w:val="28"/>
          <w:szCs w:val="28"/>
        </w:rPr>
        <w:t xml:space="preserve">2. </w:t>
      </w:r>
      <w:r w:rsidRPr="003B246C">
        <w:rPr>
          <w:rFonts w:ascii="Times New Roman" w:hAnsi="Times New Roman"/>
          <w:i/>
          <w:iCs/>
          <w:sz w:val="28"/>
          <w:szCs w:val="28"/>
        </w:rPr>
        <w:t>В рамках решения задачи «</w:t>
      </w:r>
      <w:r w:rsidRPr="003B246C">
        <w:rPr>
          <w:rFonts w:ascii="Times New Roman" w:eastAsiaTheme="minorHAnsi" w:hAnsi="Times New Roman"/>
          <w:i/>
          <w:iCs/>
          <w:sz w:val="28"/>
          <w:szCs w:val="28"/>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3B246C">
        <w:rPr>
          <w:rFonts w:ascii="Times New Roman" w:hAnsi="Times New Roman"/>
          <w:i/>
          <w:iCs/>
          <w:sz w:val="28"/>
          <w:szCs w:val="28"/>
        </w:rPr>
        <w:t>»:</w:t>
      </w:r>
    </w:p>
    <w:p w:rsidR="00AD7902" w:rsidRPr="003B246C" w:rsidRDefault="00AD7902" w:rsidP="00AD7902">
      <w:pPr>
        <w:tabs>
          <w:tab w:val="left" w:pos="993"/>
        </w:tabs>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открыты 4 первичных сосудистых отделения на базе БУЗ ВО «Вологодская городская больница № 1», БУЗ ВО «Вологодская областная больница № 2», БУЗ ВО «Великоустюгская ЦРБ», БУЗ ВО «Тотемская ЦРБ», которые оснащены компьютерными томографами, реанимационным оборудованием на общую сумму 149,0 млн. рублей. С октября 2014 года в БУЗ ВО «Вологодская областная клиническая больница» начал работу региональный сосудистый центр, в котром установлено современное оборудование: ангиографическая и нейронавигационная установки;</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завершены ремонты помещений БУЗ ВО «Вологодский онкологический диспансер», приобретено оборудование на сумму 411,0 млн. рублей (компьютерный томограф, МРТ, наркозно-дыхательная аппаратура, эндоскопическое оборудование и оборудование для клинико-диагностической лаборатории); завершены основные работы по капитальному ремонту поликлиники БУЗ ВО «Вологодский областной онкологический диспансер». Обеспечено проведение скрининговых мероприятий по выявлению злокачественных новообразований на ранних стадиях;</w:t>
      </w:r>
    </w:p>
    <w:p w:rsidR="00AD7902" w:rsidRPr="003B246C" w:rsidRDefault="00AD7902" w:rsidP="00AD7902">
      <w:pPr>
        <w:pStyle w:val="ConsNonformat"/>
        <w:ind w:right="0" w:firstLine="709"/>
        <w:jc w:val="both"/>
        <w:outlineLvl w:val="0"/>
        <w:rPr>
          <w:rFonts w:ascii="Times New Roman" w:eastAsia="SimSun" w:hAnsi="Times New Roman"/>
          <w:bCs/>
          <w:sz w:val="28"/>
          <w:szCs w:val="28"/>
        </w:rPr>
      </w:pPr>
      <w:r w:rsidRPr="003B246C">
        <w:rPr>
          <w:rFonts w:ascii="Times New Roman" w:eastAsia="SimSun" w:hAnsi="Times New Roman" w:cs="Times New Roman"/>
          <w:bCs/>
          <w:sz w:val="28"/>
          <w:szCs w:val="28"/>
        </w:rPr>
        <w:t xml:space="preserve">- организовано получение высокотехнологичной медицинской помощи в федеральных клиниках за пределами области: за счет средств федерального бюджета направлено на лечение 3542 жителя области, из них дети – 862, за счет обязательного медицинского страхования  - 178 пациентов. </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iCs/>
          <w:sz w:val="28"/>
          <w:szCs w:val="28"/>
        </w:rPr>
        <w:t>3. В рамках решения задачи «обеспечение эффективности управления Государственной программой»:</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предоставлен межбюджетный трансферт на реализацию территориальной программы обязательного медицинского страхования и обеспечена реализация Программы государственных гарантий оказания гражданам бесплатной медицинской помощи на территории Вологодской области на 2014 год и плановый период 2015 и 2016 годов.</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В 2014 году в медицинских организациях здравоохранения Вологодской области  бесплатно получили медицинскую помощь в стационарных условиях 229,2 тыс. пациента, медицинскую помощь в дневных стационарах – 66,2 тыс. пациентов. Общее количество вызовов скорой медицинской помощи составили 371,9 тыс. вызовов. Количество посещений медицинских организаций, оказывающих медицинскую помощь в амбулаторных условиях, составило 8,4 млн. посещений;</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обеспечено обновление автопарка скорой медицинской помощи (в рамках федерального проекта «Новая скорая и неотложная помощь» в область поступило 40 новых машин скорой помощи);</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завершена модернизация отделения гемодиализа БУЗ ВО «Вологодская областная клиническая больница». Инвестиционный проект реализовывала ООО Компания «Бодрость», объем вложений в капитальный ремонт и модернизацию оборудования «искусственной почки» (17 аппаратов) и системы водоочистки составил около 100 млн. рублей;</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в БУЗ ВО «Великоустюгская ЦРБ» организовано  гемодиализное отделение на 4 аппарата «искусственной почки» для обеспечения населения г.Великий Устюг и близлежащих районов.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iCs/>
          <w:sz w:val="28"/>
          <w:szCs w:val="28"/>
        </w:rPr>
        <w:t>4. В рамках решения задачи «</w:t>
      </w:r>
      <w:r w:rsidRPr="003B246C">
        <w:rPr>
          <w:rFonts w:ascii="Times New Roman" w:eastAsiaTheme="minorHAnsi" w:hAnsi="Times New Roman"/>
          <w:i/>
          <w:sz w:val="28"/>
          <w:szCs w:val="28"/>
        </w:rPr>
        <w:t>повышение эффективности службы родовспоможения и детства</w:t>
      </w:r>
      <w:r w:rsidRPr="003B246C">
        <w:rPr>
          <w:rFonts w:ascii="Times New Roman" w:hAnsi="Times New Roman"/>
          <w:i/>
          <w:iCs/>
          <w:sz w:val="28"/>
          <w:szCs w:val="28"/>
        </w:rPr>
        <w:t>»:</w:t>
      </w:r>
    </w:p>
    <w:p w:rsidR="00AD7902" w:rsidRPr="003B246C" w:rsidRDefault="00AD7902" w:rsidP="00AD7902">
      <w:pPr>
        <w:suppressAutoHyphens/>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обеспечена стационарная медицинская помощь более 45 тыс. детей;</w:t>
      </w:r>
    </w:p>
    <w:p w:rsidR="00AD7902" w:rsidRPr="003B246C" w:rsidRDefault="00AD7902" w:rsidP="00AD7902">
      <w:pPr>
        <w:suppressAutoHyphens/>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организовано направление в федеральные клиники для получения высокотехнологичной медицинской помощи 862 ребенка;</w:t>
      </w:r>
    </w:p>
    <w:p w:rsidR="00AD7902" w:rsidRPr="003B246C" w:rsidRDefault="00AD7902" w:rsidP="00AD7902">
      <w:pPr>
        <w:suppressAutoHyphens/>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БУЗ ВО «Вологодская областная детская больница» и БУЗ ВО «Череповецкая детская городская больница» получили лицензии на оказание высокотехнологичной медицинской помощи детям по 8 профилям; </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организована работа выездной бригады врачей-специалистов БУЗ ВО «Вологодская областная детская больница»: выполнено 480 выездов, в том числе плановых – 175, экстренных – 305, осмотрено 13,9 тыс. детей, проживающих в районах области;</w:t>
      </w:r>
    </w:p>
    <w:p w:rsidR="00AD7902" w:rsidRPr="003B246C" w:rsidRDefault="00AD7902" w:rsidP="00AD7902">
      <w:pPr>
        <w:shd w:val="clear" w:color="auto" w:fill="FFFFFF"/>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проведена диспансеризация 1679 детей-сирот и детей, находящихся в трудной жизненной ситуации, пребывающих в стационарных учреждениях; </w:t>
      </w:r>
    </w:p>
    <w:p w:rsidR="00AD7902" w:rsidRPr="003B246C" w:rsidRDefault="00AD7902" w:rsidP="00AD7902">
      <w:pPr>
        <w:shd w:val="clear" w:color="auto" w:fill="FFFFFF"/>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обеспечено снижение за последние 3 года показателей общей заболеваемости детского населения на 4,1%;</w:t>
      </w:r>
    </w:p>
    <w:p w:rsidR="00AD7902" w:rsidRPr="003B246C" w:rsidRDefault="00AD7902" w:rsidP="00AD7902">
      <w:pPr>
        <w:shd w:val="clear" w:color="auto" w:fill="FFFFFF"/>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внедрен новый порядок проведения пренатальной (дородовой) диагностики в первом триместре беременности (проведено обучение специалистов по ультразвуковому исследованию экспертного класса, открыты 3 территориальных кабинета ультразвуковой диагностики): прошли обследование на экспертном уровне 39,7%  беременных от взятых на учет на сроке до 14 недель;  </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разработана и внедрена программа мониторинга беременных женщин, находящихся в группах риска. В случаях выявления врожденных пороков развития плода, женщины направлялись для родоразрешения и проведения оперативного вмешательства новорожденным детям в федеральные перинатальные центры; </w:t>
      </w:r>
    </w:p>
    <w:p w:rsidR="00AD7902" w:rsidRPr="003B246C" w:rsidRDefault="00AD7902" w:rsidP="00AD7902">
      <w:pPr>
        <w:shd w:val="clear" w:color="auto" w:fill="FFFFFF"/>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охвачены неонатальным скринингом 98% новорожденных детей; </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направлено на лечение бесплодия с помощью вспомогательных репродуктивных технологий: за счет средств ОМС – 486 пациенток, что на 86 пар больше запланированного объема; за счет средств федерального бюджета - 46 пациенток. В результате работы программы по направлению на лечение бесплодия с ЭКО ежегодно в области рождается более 100 детей.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iCs/>
          <w:sz w:val="28"/>
          <w:szCs w:val="28"/>
        </w:rPr>
        <w:t>5. В рамках решения задачи «</w:t>
      </w:r>
      <w:r w:rsidRPr="003B246C">
        <w:rPr>
          <w:rFonts w:ascii="Times New Roman" w:eastAsiaTheme="minorHAnsi" w:hAnsi="Times New Roman"/>
          <w:i/>
          <w:iCs/>
          <w:sz w:val="28"/>
          <w:szCs w:val="28"/>
        </w:rPr>
        <w:t>развитие медицинской реабилитации населения и совершенствование системы санаторно-курортного лечения, в том числе детей</w:t>
      </w:r>
      <w:r w:rsidRPr="003B246C">
        <w:rPr>
          <w:rFonts w:ascii="Times New Roman" w:hAnsi="Times New Roman"/>
          <w:i/>
          <w:iCs/>
          <w:sz w:val="28"/>
          <w:szCs w:val="28"/>
        </w:rPr>
        <w:t>»:</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медицинская реабилитация в 2014 году проводилась на 113 круглосуточных койках, и на койках  дневного пребывания. Количество койко-мест дневных стационаров увеличилось с 2586 в 2013 году до 2715 в 2014 году;</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обеспечены санаторно-курортным лечением 1843 ребенка.</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iCs/>
          <w:sz w:val="28"/>
          <w:szCs w:val="28"/>
        </w:rPr>
        <w:t>6. В рамках решения задачи «</w:t>
      </w:r>
      <w:r w:rsidRPr="003B246C">
        <w:rPr>
          <w:rFonts w:ascii="Times New Roman" w:eastAsiaTheme="minorHAnsi" w:hAnsi="Times New Roman"/>
          <w:i/>
          <w:iCs/>
          <w:sz w:val="28"/>
          <w:szCs w:val="28"/>
        </w:rPr>
        <w:t>обеспечение медицинской помощью неизлечимых больных, в том числе детей (паллиативная помощь)</w:t>
      </w:r>
      <w:r w:rsidRPr="003B246C">
        <w:rPr>
          <w:rFonts w:ascii="Times New Roman" w:hAnsi="Times New Roman"/>
          <w:i/>
          <w:iCs/>
          <w:sz w:val="28"/>
          <w:szCs w:val="28"/>
        </w:rPr>
        <w:t>»:</w:t>
      </w:r>
    </w:p>
    <w:p w:rsidR="00AD7902" w:rsidRPr="003B246C" w:rsidRDefault="00AD7902" w:rsidP="00AD7902">
      <w:pPr>
        <w:autoSpaceDE w:val="0"/>
        <w:autoSpaceDN w:val="0"/>
        <w:adjustRightInd w:val="0"/>
        <w:spacing w:after="0" w:line="240" w:lineRule="auto"/>
        <w:ind w:firstLine="708"/>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оказана паллиативная медицинская помощь взрослым и детям в амбулаторных условиях врачам терапевтами, врачами общей практики и  врачами педиатрами, а также в стационарных условиях на койках сестринского ухода и на профильных койках (онкологических, терапевтических, педиатрических и др.). Количество коек сестринского ухода приведено в соответствие с федеральным нормативом и составляет 367 коек (109022 койко/дней или 100,4 % от плана);</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для организации паллиативной помощи детям с органическими поражениями центральной нервной системы, а также нарушением психики и тяжелой врожденной патологией из коечного фонда БУЗ ВО «Дом ребенка специализированный № 1», БУЗ ВО «Дом ребенка специализированный №2», БУЗ ВО «Детский специализированный психоневрологический санаторий» выделено по 5 коек;</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проведена работа по созданию кабинетов «противоболевой терапии» в  амбулаторно-поликлинических учреждениях, подготовка врачей, ответственных за организацию паллиативной помощи.  </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iCs/>
          <w:sz w:val="28"/>
          <w:szCs w:val="28"/>
        </w:rPr>
        <w:t>7. В рамках решения задачи «</w:t>
      </w:r>
      <w:r w:rsidRPr="003B246C">
        <w:rPr>
          <w:rFonts w:ascii="Times New Roman" w:eastAsiaTheme="minorHAnsi" w:hAnsi="Times New Roman"/>
          <w:i/>
          <w:iCs/>
          <w:sz w:val="28"/>
          <w:szCs w:val="28"/>
        </w:rPr>
        <w:t>обеспечение системы здравоохранения высококвалифицированными и мотивированными кадрами</w:t>
      </w:r>
      <w:r w:rsidRPr="003B246C">
        <w:rPr>
          <w:rFonts w:ascii="Times New Roman" w:hAnsi="Times New Roman"/>
          <w:i/>
          <w:iCs/>
          <w:sz w:val="28"/>
          <w:szCs w:val="28"/>
        </w:rPr>
        <w:t>»:</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реализованы меры социальной поддержки в рамках закона области от 6 мая 2013 года № 3035-ОЗ «О мерах социальной поддержки, направленных на кадровое обеспечение системы здравоохранения области» (выплаты интернам – 93 чел., студентам медицинских вузов - 257 чел., единовременной выплаты медицинским работникам, переехавшим на работу в сельскую местность, – 22 чел.);</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трудоустроены в учреждениях здравоохранения области, выдавших целевое направление, 88,5% выпускников медицинских вузов (2013г. – 87,4%), </w:t>
      </w:r>
      <w:r w:rsidRPr="003B246C">
        <w:rPr>
          <w:rFonts w:ascii="Times New Roman" w:eastAsia="SimSun" w:hAnsi="Times New Roman"/>
          <w:bCs/>
          <w:sz w:val="28"/>
          <w:szCs w:val="28"/>
          <w:lang w:eastAsia="ru-RU"/>
        </w:rPr>
        <w:br/>
        <w:t>92,5% (2013г. – 82,6%) выпускников медицинских колледжей;</w:t>
      </w:r>
    </w:p>
    <w:p w:rsidR="00AD7902" w:rsidRPr="003B246C" w:rsidRDefault="00AD7902" w:rsidP="00AD7902">
      <w:pPr>
        <w:spacing w:after="0" w:line="240" w:lineRule="auto"/>
        <w:ind w:firstLine="709"/>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увеличено количество обучающихся в рамках целевой контрактной подготовки  до 154 чел. (2013г. – 132 чел. ); </w:t>
      </w:r>
    </w:p>
    <w:p w:rsidR="00AD7902" w:rsidRPr="003B246C" w:rsidRDefault="00AD7902" w:rsidP="00AD7902">
      <w:pPr>
        <w:spacing w:after="0" w:line="240" w:lineRule="auto"/>
        <w:ind w:firstLine="708"/>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проведены конкурсы профессионального мастерства среди специалистов с  высшим и средним медицинским и фармацевтическим образованием, в том числе конкурс «Лучший врач года», «Лучшая медицинская сестра - анестезист», «Лучший фармацевтический работник», конкурс среди студентов медицинских колледжей области, областной конкурс «Народный доктор».</w:t>
      </w:r>
    </w:p>
    <w:p w:rsidR="00AD7902" w:rsidRPr="003B246C" w:rsidRDefault="00AD7902" w:rsidP="00AD7902">
      <w:pPr>
        <w:autoSpaceDE w:val="0"/>
        <w:autoSpaceDN w:val="0"/>
        <w:adjustRightInd w:val="0"/>
        <w:spacing w:after="0" w:line="240" w:lineRule="auto"/>
        <w:ind w:firstLine="708"/>
        <w:jc w:val="both"/>
        <w:rPr>
          <w:rFonts w:ascii="Times New Roman" w:eastAsia="SimSun" w:hAnsi="Times New Roman"/>
          <w:bCs/>
          <w:i/>
          <w:sz w:val="28"/>
          <w:szCs w:val="28"/>
          <w:lang w:eastAsia="ru-RU"/>
        </w:rPr>
      </w:pPr>
      <w:r w:rsidRPr="003B246C">
        <w:rPr>
          <w:rFonts w:ascii="Times New Roman" w:eastAsia="SimSun" w:hAnsi="Times New Roman"/>
          <w:bCs/>
          <w:i/>
          <w:sz w:val="28"/>
          <w:szCs w:val="28"/>
          <w:lang w:eastAsia="ru-RU"/>
        </w:rPr>
        <w:t>8. В рамках решения задачи «совершенствование лекарственного обеспечения населения области»:</w:t>
      </w:r>
    </w:p>
    <w:p w:rsidR="00AD7902" w:rsidRPr="003B246C" w:rsidRDefault="00AD7902" w:rsidP="00AD7902">
      <w:pPr>
        <w:widowControl w:val="0"/>
        <w:autoSpaceDE w:val="0"/>
        <w:autoSpaceDN w:val="0"/>
        <w:adjustRightInd w:val="0"/>
        <w:spacing w:after="0" w:line="240" w:lineRule="auto"/>
        <w:ind w:firstLine="720"/>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обеспечены лекарственными препаратами 15,7 тыс. больных сахарным диабетом;</w:t>
      </w:r>
    </w:p>
    <w:p w:rsidR="00AD7902" w:rsidRPr="003B246C" w:rsidRDefault="00AD7902" w:rsidP="00AD7902">
      <w:pPr>
        <w:widowControl w:val="0"/>
        <w:autoSpaceDE w:val="0"/>
        <w:autoSpaceDN w:val="0"/>
        <w:adjustRightInd w:val="0"/>
        <w:spacing w:after="0" w:line="240" w:lineRule="auto"/>
        <w:ind w:firstLine="720"/>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обеспечены лекарственными препаратами и медицинскими изделиями 42,56 тыс. граждан отдельных категорий;</w:t>
      </w:r>
    </w:p>
    <w:p w:rsidR="00AD7902" w:rsidRPr="003B246C" w:rsidRDefault="00AD7902" w:rsidP="00AD7902">
      <w:pPr>
        <w:spacing w:after="0" w:line="240" w:lineRule="auto"/>
        <w:ind w:firstLine="720"/>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xml:space="preserve">- организовано обеспечение 23,5 тыс. граждан отдельных категорий лекарственными препаратами, медицинскими изделиями, а также специализированными продуктами лечебного питания для детей-инвалидов за счет средств федерального бюджета; </w:t>
      </w:r>
    </w:p>
    <w:p w:rsidR="00AD7902" w:rsidRPr="003B246C" w:rsidRDefault="00AD7902" w:rsidP="00AD7902">
      <w:pPr>
        <w:widowControl w:val="0"/>
        <w:autoSpaceDE w:val="0"/>
        <w:autoSpaceDN w:val="0"/>
        <w:adjustRightInd w:val="0"/>
        <w:spacing w:after="0" w:line="240" w:lineRule="auto"/>
        <w:ind w:firstLine="567"/>
        <w:jc w:val="both"/>
        <w:rPr>
          <w:rFonts w:ascii="Times New Roman" w:eastAsia="SimSun" w:hAnsi="Times New Roman"/>
          <w:bCs/>
          <w:sz w:val="28"/>
          <w:szCs w:val="28"/>
          <w:lang w:eastAsia="ru-RU"/>
        </w:rPr>
      </w:pPr>
      <w:r w:rsidRPr="003B246C">
        <w:rPr>
          <w:rFonts w:ascii="Times New Roman" w:eastAsia="SimSun" w:hAnsi="Times New Roman"/>
          <w:bCs/>
          <w:sz w:val="28"/>
          <w:szCs w:val="28"/>
          <w:lang w:eastAsia="ru-RU"/>
        </w:rPr>
        <w:t>- обеспечена работа телефонной «Горячей линии» по вопросам лекарственного обеспечения: поступило 530 обращений, по всем обращениям приняты меры по обеспечению препаратами.</w:t>
      </w:r>
    </w:p>
    <w:p w:rsidR="00AD7902" w:rsidRPr="003B246C" w:rsidRDefault="00AD7902" w:rsidP="00AD7902">
      <w:pPr>
        <w:autoSpaceDE w:val="0"/>
        <w:autoSpaceDN w:val="0"/>
        <w:adjustRightInd w:val="0"/>
        <w:spacing w:after="0" w:line="240" w:lineRule="auto"/>
        <w:ind w:firstLine="567"/>
        <w:jc w:val="both"/>
        <w:rPr>
          <w:rFonts w:ascii="Times New Roman" w:eastAsia="SimSun" w:hAnsi="Times New Roman"/>
          <w:bCs/>
          <w:i/>
          <w:sz w:val="28"/>
          <w:szCs w:val="28"/>
          <w:lang w:eastAsia="ru-RU"/>
        </w:rPr>
      </w:pPr>
      <w:r w:rsidRPr="003B246C">
        <w:rPr>
          <w:rFonts w:ascii="Times New Roman" w:eastAsia="SimSun" w:hAnsi="Times New Roman"/>
          <w:bCs/>
          <w:i/>
          <w:sz w:val="28"/>
          <w:szCs w:val="28"/>
          <w:lang w:eastAsia="ru-RU"/>
        </w:rPr>
        <w:t>9. В рамках решения задачи «развитие информатизации системы здравоохранения области, включая развитие телемедицины»:</w:t>
      </w:r>
    </w:p>
    <w:p w:rsidR="00AD7902" w:rsidRPr="003B246C" w:rsidRDefault="00AD7902" w:rsidP="00AD7902">
      <w:pPr>
        <w:pStyle w:val="Standard"/>
        <w:ind w:firstLine="709"/>
        <w:jc w:val="both"/>
      </w:pPr>
      <w:r w:rsidRPr="003B246C">
        <w:rPr>
          <w:sz w:val="28"/>
          <w:szCs w:val="28"/>
        </w:rPr>
        <w:t xml:space="preserve">- в поликлинических учреждениях области внедрены технологии предварительной записи пациентов на прием к врачам участковым и врачам-специалистам </w:t>
      </w:r>
      <w:r w:rsidRPr="003B246C">
        <w:rPr>
          <w:b/>
          <w:sz w:val="28"/>
          <w:szCs w:val="28"/>
        </w:rPr>
        <w:t xml:space="preserve"> </w:t>
      </w:r>
      <w:r w:rsidRPr="003B246C">
        <w:rPr>
          <w:sz w:val="28"/>
          <w:szCs w:val="28"/>
        </w:rPr>
        <w:t>через интернет и инфоматы. Всего за 2014 год через интернет записалось более 76,0 тыс. человек;</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проводилась работа по внедрению и использованию в работе электронной амбулаторной карты (далее – ЭМК), успешно пройдена интеграция ЭМК на федеральном уровне, всего функционирует 11655 ЭМК;</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все подведомственные учреждения здравоохранения области обеспечивают предоставление информации по документам (текущим и по приказам) на сайт БУЗ ВО «МИАЦ».</w:t>
      </w:r>
    </w:p>
    <w:p w:rsidR="00AD7902" w:rsidRPr="003B246C" w:rsidRDefault="00AD7902" w:rsidP="00AD7902">
      <w:pPr>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br w:type="page"/>
      </w:r>
    </w:p>
    <w:p w:rsidR="00AD7902" w:rsidRPr="003B246C" w:rsidRDefault="00AD7902" w:rsidP="00AD7902">
      <w:pPr>
        <w:spacing w:after="0" w:line="240" w:lineRule="auto"/>
        <w:ind w:firstLine="709"/>
        <w:jc w:val="center"/>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Целевые показатели (индикаторы) государственной программы (общая часть), 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9923" w:type="dxa"/>
        <w:tblInd w:w="28" w:type="dxa"/>
        <w:tblLayout w:type="fixed"/>
        <w:tblLook w:val="00A0"/>
      </w:tblPr>
      <w:tblGrid>
        <w:gridCol w:w="567"/>
        <w:gridCol w:w="3686"/>
        <w:gridCol w:w="1843"/>
        <w:gridCol w:w="1417"/>
        <w:gridCol w:w="1276"/>
        <w:gridCol w:w="1134"/>
      </w:tblGrid>
      <w:tr w:rsidR="00AD7902" w:rsidRPr="003B246C" w:rsidTr="00E23121">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368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xml:space="preserve">Наименование показателя </w:t>
            </w:r>
            <w:r w:rsidRPr="003B246C">
              <w:rPr>
                <w:rFonts w:ascii="Times New Roman" w:hAnsi="Times New Roman"/>
                <w:lang w:eastAsia="ru-RU"/>
              </w:rPr>
              <w:br/>
              <w:t>(индикатора)</w:t>
            </w:r>
          </w:p>
        </w:tc>
        <w:tc>
          <w:tcPr>
            <w:tcW w:w="18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ind w:firstLine="52"/>
              <w:jc w:val="center"/>
              <w:rPr>
                <w:rFonts w:ascii="Times New Roman" w:hAnsi="Times New Roman"/>
                <w:lang w:eastAsia="ru-RU"/>
              </w:rPr>
            </w:pPr>
            <w:r w:rsidRPr="003B246C">
              <w:rPr>
                <w:rFonts w:ascii="Times New Roman" w:hAnsi="Times New Roman"/>
                <w:lang w:eastAsia="ru-RU"/>
              </w:rPr>
              <w:t>Единица изме-рения</w:t>
            </w:r>
          </w:p>
        </w:tc>
        <w:tc>
          <w:tcPr>
            <w:tcW w:w="3827"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ind w:firstLine="709"/>
              <w:rPr>
                <w:rFonts w:ascii="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ind w:firstLine="709"/>
              <w:rPr>
                <w:rFonts w:ascii="Times New Roman" w:hAnsi="Times New Roman"/>
                <w:lang w:eastAsia="ru-RU"/>
              </w:rPr>
            </w:pPr>
          </w:p>
        </w:tc>
        <w:tc>
          <w:tcPr>
            <w:tcW w:w="1417"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2410"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ind w:firstLine="52"/>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ind w:firstLine="709"/>
              <w:rPr>
                <w:rFonts w:ascii="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ind w:firstLine="709"/>
              <w:rPr>
                <w:rFonts w:ascii="Times New Roman" w:hAnsi="Times New Roman"/>
                <w:lang w:eastAsia="ru-RU"/>
              </w:rPr>
            </w:pPr>
          </w:p>
        </w:tc>
        <w:tc>
          <w:tcPr>
            <w:tcW w:w="1417"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ind w:firstLine="709"/>
              <w:rPr>
                <w:rFonts w:ascii="Times New Roman" w:hAnsi="Times New Roman"/>
                <w:lang w:eastAsia="ru-RU"/>
              </w:rPr>
            </w:pPr>
          </w:p>
        </w:tc>
        <w:tc>
          <w:tcPr>
            <w:tcW w:w="1276"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rPr>
        <w:tc>
          <w:tcPr>
            <w:tcW w:w="567"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3686"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184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1276"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681"/>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потребление алкогольной продукции (в перерасчете на абсолютный алкоголь)</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xml:space="preserve"> литров на душу населения в год</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15,04</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9,8</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12,6</w:t>
            </w:r>
          </w:p>
        </w:tc>
      </w:tr>
      <w:tr w:rsidR="00AD7902" w:rsidRPr="003B246C" w:rsidTr="00E23121">
        <w:trPr>
          <w:trHeight w:val="564"/>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распространенность потребления табака среди взрослого населения</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29,1</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29,1</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23,3</w:t>
            </w:r>
          </w:p>
        </w:tc>
      </w:tr>
      <w:tr w:rsidR="00AD7902" w:rsidRPr="003B246C" w:rsidTr="00E23121">
        <w:trPr>
          <w:trHeight w:val="558"/>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распространенность потребления табака среди детей и подростков</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5,8</w:t>
            </w:r>
          </w:p>
        </w:tc>
      </w:tr>
      <w:tr w:rsidR="00AD7902" w:rsidRPr="003B246C" w:rsidTr="00E23121">
        <w:trPr>
          <w:trHeight w:val="72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количество зарегистирированных больных с диагнозом, установленным впервые в жизни,-активный туберкулез</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27</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33</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26,4</w:t>
            </w:r>
          </w:p>
        </w:tc>
      </w:tr>
      <w:tr w:rsidR="00AD7902" w:rsidRPr="003B246C" w:rsidTr="00E23121">
        <w:trPr>
          <w:trHeight w:val="693"/>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всех причин</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1000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15</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14,3</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14,8</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ожидаемая продолжительность жизни при рождении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лет</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69,35</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70,1</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69,8</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болезней системы кровообращения</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892,2</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825,5</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828,4</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8</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ДТП</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12,5</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10,2</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10,7</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9</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новообразований (в том числе злокачественных)</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214,6</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210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221,2</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10</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туберкулеза</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xml:space="preserve"> на 100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5,4</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5,7</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11</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фондооснащенность учреждений здравоохранения</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руб. на 1 кв. метр</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7827</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6608,2</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9099,9</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12</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материнская смертность</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родившихся живыми</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6,1</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15,5</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30,9</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13</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младенческая смертность</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1000 родившихся живыми</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10,1</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7,6</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14</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охват реабилитационной медицинской помощью пациентов</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6,5</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15</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обеспеченность койками для оказания паллиативной помощи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коек /100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н/д</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16</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обеспеченность врачами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 тыс. населения</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31</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29,7</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30,2</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17</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врачей и среднего медицинского персонала</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коэффициент</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0,317</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0,28</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0,31</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18</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области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139,4</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130,7</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146,6</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19</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средней заработной платы среднего медицинского персонала (персонала, обеспечивающего условия для предоставления медицинских услуг) к средней заработной плате в области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68,5</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76,2</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76,0</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20</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области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34</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ind w:firstLine="52"/>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51</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43,8</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21</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удовлетворение потребности граждан, имеющих право на бесплатное получение лекарственных препаратов, в необходимых лекарственных препаратах, % (доля обеспеченных рецептов из числа предъявленных)</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99,9</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97,5</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99,99</w:t>
            </w:r>
          </w:p>
        </w:tc>
      </w:tr>
      <w:tr w:rsidR="00AD7902" w:rsidRPr="003B246C" w:rsidTr="00E23121">
        <w:trPr>
          <w:trHeight w:val="480"/>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22</w:t>
            </w:r>
          </w:p>
        </w:tc>
        <w:tc>
          <w:tcPr>
            <w:tcW w:w="3686"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учетной и отчетной медицинской документации, представленной в электронном виде в соответствии с едиными стандартами</w:t>
            </w:r>
          </w:p>
        </w:tc>
        <w:tc>
          <w:tcPr>
            <w:tcW w:w="184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15</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20,0</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Из 22 целевых показателей (индикаторов) государственной программы, достижение которых определено на 2014 год, не выполнены планы по 10 показателям: </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«потребление алкогольной продукции (в перерасчете на абсолютный алкоголь)» при плане 9,8 литров на душу населения в год фактическое значение 12,6. Причина: ухудшение социально-экономической ситуации в области; по сравнению с 2013 годом наблюдается положительная динамика;</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«ожидаемая продолжительность жизни при рождении»  при плане 70,1 года фактическое значение  69,8 </w:t>
      </w:r>
      <w:r w:rsidRPr="003B246C">
        <w:rPr>
          <w:rFonts w:ascii="Times New Roman" w:hAnsi="Times New Roman"/>
          <w:sz w:val="28"/>
          <w:szCs w:val="28"/>
        </w:rPr>
        <w:t>(предварительные данные)</w:t>
      </w:r>
      <w:r w:rsidRPr="003B246C">
        <w:rPr>
          <w:rFonts w:ascii="Times New Roman" w:eastAsia="SimSun" w:hAnsi="Times New Roman"/>
          <w:kern w:val="3"/>
          <w:sz w:val="28"/>
          <w:szCs w:val="28"/>
          <w:lang w:eastAsia="zh-CN"/>
        </w:rPr>
        <w:t xml:space="preserve">; </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«смертность от всех причин»  при плане 14,3 на 1000 населения фактическое значение  14,8, </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«смертность от болезней системы кровообращения» при плане 825,5 на 100 тыс. населения фактическое значение  828,4. Причина: высокая доля граждан старше трудоспособного возраста в возрастной структуре населения;</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«смертность от ДТП»  при плане 10,2 на 100 тыс. населения фактическое значение 10,7. Причина: высокий процент погибших на месте при дорожно-транспортных происшествиях, снижение больничной летальности пострадавших в результате дорожно-транспортных происшествий в меньшей степени, чем запланировано, что связано с тяжестью травм, полученных пострадавшими;</w:t>
      </w:r>
    </w:p>
    <w:p w:rsidR="00AD7902" w:rsidRPr="003B246C" w:rsidRDefault="00AD7902" w:rsidP="00AD7902">
      <w:pPr>
        <w:spacing w:after="0" w:line="240" w:lineRule="auto"/>
        <w:ind w:firstLine="708"/>
        <w:jc w:val="both"/>
      </w:pPr>
      <w:r w:rsidRPr="003B246C">
        <w:rPr>
          <w:rFonts w:ascii="Times New Roman" w:eastAsia="SimSun" w:hAnsi="Times New Roman"/>
          <w:kern w:val="3"/>
          <w:sz w:val="28"/>
          <w:szCs w:val="28"/>
          <w:lang w:eastAsia="zh-CN"/>
        </w:rPr>
        <w:t>«смертность от новообразований (в том числе злокачественных)»  при плане 210 на 100 тыс. населения фактическое значение 221,2. В структуре смертности от новообразований увеличилась в основном доля смертности при злокачественных новообразованиях органов дыхания и лейкемии;</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«материнская смертность»  при плане 15,5 на 100 тыс. родившихся живыми фактическое значение  30,9.  Случаи смерти не связаны с акушерскими причинами, вызваны сопутствующими заболеваниями;</w:t>
      </w:r>
    </w:p>
    <w:p w:rsidR="00AD7902" w:rsidRPr="003B246C" w:rsidRDefault="00AD7902" w:rsidP="00AD7902">
      <w:pPr>
        <w:spacing w:after="0" w:line="240" w:lineRule="auto"/>
        <w:ind w:firstLine="708"/>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«соотношение врачей и среднего медицинского персонала»  при плане 0,28  фактическое значение  0,31;</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«соотношение средней заработной платы среднего медицинского персонала (персонала, обеспечивающего условия для предоставления медицинских услуг) к средней заработной плате в области»  при плане 76,2 %  фактическое значение  76,0    и «соотношение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области»  при плане 51 %  фактическое значение  43,8. Причина: отклонение фактических данных среднемесячной заработной платы по региону и среднемесячной заработной платы отдельных категорий работников от прогнозных (оценочных) показателей,   недостаточность средств областного бюджета и бюджета Территориального фонда обязательного медицинского страхования Вологодской области. </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При этом показатель «соотношение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области» перевыполнен на 12,2 %.</w:t>
      </w:r>
    </w:p>
    <w:p w:rsidR="00AD7902" w:rsidRPr="003B246C" w:rsidRDefault="00AD7902" w:rsidP="00AD7902">
      <w:pPr>
        <w:autoSpaceDE w:val="0"/>
        <w:autoSpaceDN w:val="0"/>
        <w:adjustRightInd w:val="0"/>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Обеспечено выполнение  плана по 13 целевым показателям (индикаторам) государственной программы, из них превышение свыше 20% - по 5. Из них:</w:t>
      </w:r>
    </w:p>
    <w:p w:rsidR="00AD7902" w:rsidRPr="003B246C" w:rsidRDefault="00AD7902" w:rsidP="00AD7902">
      <w:pPr>
        <w:spacing w:after="0" w:line="240" w:lineRule="auto"/>
        <w:ind w:firstLine="708"/>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«количество зарегистирированных больных с диагнозом, установленным впервые в жизни,- активный туберкулез» при плане 33 чел. на 100 тыс. населения фактическое значение  26,4; </w:t>
      </w:r>
    </w:p>
    <w:p w:rsidR="00AD7902" w:rsidRPr="003B246C" w:rsidRDefault="00AD7902" w:rsidP="00AD7902">
      <w:pPr>
        <w:spacing w:after="0" w:line="240" w:lineRule="auto"/>
        <w:ind w:firstLine="708"/>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«смертность от туберкулеза» при плане 7 случаев на 100 тыс. населения фактическое значение  5,7;</w:t>
      </w:r>
    </w:p>
    <w:p w:rsidR="00AD7902" w:rsidRPr="003B246C" w:rsidRDefault="00AD7902" w:rsidP="00AD7902">
      <w:pPr>
        <w:spacing w:after="0" w:line="240" w:lineRule="auto"/>
        <w:ind w:firstLine="708"/>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«распространенность потребления табака среди взрослого населения» при плане 29,1  %  фактическое значение  23,3;</w:t>
      </w:r>
    </w:p>
    <w:p w:rsidR="00AD7902" w:rsidRPr="003B246C" w:rsidRDefault="00AD7902" w:rsidP="00AD7902">
      <w:pPr>
        <w:spacing w:after="0" w:line="240" w:lineRule="auto"/>
        <w:ind w:firstLine="708"/>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 «распространенность потребления табака среди детей и подростков» при плане 20 %  фактическое значение  5,8. Данные сформированы по результатам анкетирования школьников муниципальных образовательных организаций, участвующих в реализации здоровьесберегающих программ, направленных в том числе на профилактику табакокурения;</w:t>
      </w:r>
    </w:p>
    <w:p w:rsidR="00AD7902" w:rsidRPr="003B246C" w:rsidRDefault="00AD7902" w:rsidP="00AD7902">
      <w:pPr>
        <w:spacing w:after="0" w:line="240" w:lineRule="auto"/>
        <w:ind w:firstLine="708"/>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 «фондооснащенность учреждений здравоохранения» при плане  6608,2 рублей на 1 кв. метр фактическое значение  9099,9 рублей.  Причина: закуплено медицинское оборудование за счет субсидий из федерального бюджета в рамках реализации Соглашений с Минздравом России по совершенствованию медицинской помощи больным с сосудистыми и с онкологическими заболеваниями.</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r w:rsidRPr="003B246C">
        <w:rPr>
          <w:rFonts w:ascii="Times New Roman" w:eastAsia="SimSun" w:hAnsi="Times New Roman"/>
          <w:kern w:val="3"/>
          <w:sz w:val="28"/>
          <w:szCs w:val="28"/>
          <w:lang w:eastAsia="zh-CN"/>
        </w:rPr>
        <w:t xml:space="preserve">Из 78 целевых показателей (индикаторов) подпрограмм государственной программы, достижение которых определено на 2014 год, не выполнены 23: </w:t>
      </w:r>
    </w:p>
    <w:p w:rsidR="00AD7902" w:rsidRPr="003B246C" w:rsidRDefault="00AD7902" w:rsidP="00AD7902">
      <w:pPr>
        <w:spacing w:after="0" w:line="240" w:lineRule="auto"/>
        <w:ind w:firstLine="709"/>
        <w:jc w:val="both"/>
        <w:rPr>
          <w:rFonts w:ascii="Times New Roman" w:eastAsia="SimSun" w:hAnsi="Times New Roman"/>
          <w:kern w:val="3"/>
          <w:sz w:val="28"/>
          <w:szCs w:val="28"/>
          <w:lang w:eastAsia="zh-CN"/>
        </w:rPr>
      </w:pPr>
    </w:p>
    <w:tbl>
      <w:tblPr>
        <w:tblW w:w="10065" w:type="dxa"/>
        <w:tblInd w:w="108" w:type="dxa"/>
        <w:tblLayout w:type="fixed"/>
        <w:tblLook w:val="04A0"/>
      </w:tblPr>
      <w:tblGrid>
        <w:gridCol w:w="573"/>
        <w:gridCol w:w="623"/>
        <w:gridCol w:w="2693"/>
        <w:gridCol w:w="851"/>
        <w:gridCol w:w="913"/>
        <w:gridCol w:w="885"/>
        <w:gridCol w:w="975"/>
        <w:gridCol w:w="2552"/>
      </w:tblGrid>
      <w:tr w:rsidR="00AD7902" w:rsidRPr="003B246C" w:rsidTr="00E23121">
        <w:trPr>
          <w:trHeight w:val="465"/>
          <w:tblHead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п/п</w:t>
            </w:r>
          </w:p>
        </w:tc>
        <w:tc>
          <w:tcPr>
            <w:tcW w:w="62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под-прог-рам-мы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Наименование целевого показателя (индикатора)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Еди-ница изме-рения</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Значение  целевого показателя (индикатора) подпрограммы</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xml:space="preserve">Коэф-фици-ент испол-нения плана на </w:t>
            </w:r>
            <w:r w:rsidRPr="003B246C">
              <w:rPr>
                <w:rFonts w:ascii="Times New Roman" w:eastAsia="Times New Roman" w:hAnsi="Times New Roman"/>
                <w:sz w:val="24"/>
                <w:szCs w:val="24"/>
                <w:lang w:eastAsia="ru-RU"/>
              </w:rPr>
              <w:br/>
              <w:t>2014 год</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 xml:space="preserve">Причина </w:t>
            </w:r>
            <w:r w:rsidRPr="003B246C">
              <w:rPr>
                <w:rFonts w:ascii="Times New Roman" w:eastAsia="Times New Roman" w:hAnsi="Times New Roman"/>
                <w:lang w:eastAsia="ru-RU"/>
              </w:rPr>
              <w:br/>
              <w:t>неисполнения</w:t>
            </w:r>
          </w:p>
        </w:tc>
      </w:tr>
      <w:tr w:rsidR="00AD7902" w:rsidRPr="003B246C" w:rsidTr="00E23121">
        <w:trPr>
          <w:trHeight w:val="842"/>
          <w:tblHeader/>
        </w:trPr>
        <w:tc>
          <w:tcPr>
            <w:tcW w:w="573" w:type="dxa"/>
            <w:vMerge/>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p>
        </w:tc>
        <w:tc>
          <w:tcPr>
            <w:tcW w:w="623" w:type="dxa"/>
            <w:vMerge/>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план 2014 год</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факт 2014 год</w:t>
            </w:r>
          </w:p>
        </w:tc>
        <w:tc>
          <w:tcPr>
            <w:tcW w:w="97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945"/>
        </w:trPr>
        <w:tc>
          <w:tcPr>
            <w:tcW w:w="57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больных алкоголизмом, повторно госпитализированных в течение года</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25,8</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28,5</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0,905</w:t>
            </w:r>
          </w:p>
        </w:tc>
        <w:tc>
          <w:tcPr>
            <w:tcW w:w="2552"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отсутствие врачей-наркологов в большинстве районов области, необходимость госпитализации пациентов. Наблюдается положительная динамика показателя по сравнению с 2013 годом.</w:t>
            </w:r>
          </w:p>
        </w:tc>
      </w:tr>
      <w:tr w:rsidR="00AD7902" w:rsidRPr="003B246C" w:rsidTr="00E23121">
        <w:trPr>
          <w:trHeight w:val="945"/>
        </w:trPr>
        <w:tc>
          <w:tcPr>
            <w:tcW w:w="57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больных наркоманиями, повторно госпитализированных в течение года</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30,9</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32,3</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0,957</w:t>
            </w:r>
          </w:p>
        </w:tc>
        <w:tc>
          <w:tcPr>
            <w:tcW w:w="2552" w:type="dxa"/>
            <w:vMerge/>
            <w:tcBorders>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945"/>
        </w:trPr>
        <w:tc>
          <w:tcPr>
            <w:tcW w:w="57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охват населения профилактическими осмотрами на туберкулез</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75,5</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64,8</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0,858</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передвижной флюорограф и часть рентгенаппаратов в учреждениях здравоохранения области находились в ремонте</w:t>
            </w:r>
          </w:p>
        </w:tc>
      </w:tr>
      <w:tr w:rsidR="00AD7902" w:rsidRPr="003B246C" w:rsidTr="00E23121">
        <w:trPr>
          <w:trHeight w:val="945"/>
        </w:trPr>
        <w:tc>
          <w:tcPr>
            <w:tcW w:w="57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распространенность низкой физической активности среди взрослого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16,7</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16,8</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0,994</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1260"/>
        </w:trPr>
        <w:tc>
          <w:tcPr>
            <w:tcW w:w="57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распространенность недостаточного потребления фруктов и овощей среди взрослого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56,1</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59,7</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0,940</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рост цен на фрукты и овощи и снижение покупательской способности граждан</w:t>
            </w:r>
          </w:p>
        </w:tc>
      </w:tr>
      <w:tr w:rsidR="00AD7902" w:rsidRPr="003B246C" w:rsidTr="00E23121">
        <w:trPr>
          <w:trHeight w:val="74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увеличение доли абациллированных больных туберкулезом от числа больных туберкулезом с бактериовыделением</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47,5</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36,3</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0,764</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негативное отношение к лечению со стороны пациентов и ростом в структуре больных туберкулезом форм с множественной лекарственной устойчивостью. Наблюдается положительная динамика показателя по сравнению с 2013 годом</w:t>
            </w:r>
          </w:p>
        </w:tc>
      </w:tr>
      <w:tr w:rsidR="00AD7902" w:rsidRPr="003B246C" w:rsidTr="00E23121">
        <w:trPr>
          <w:trHeight w:val="63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ишемической болезни сердца</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населения</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418,5</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452,4</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0,925</w:t>
            </w:r>
          </w:p>
        </w:tc>
        <w:tc>
          <w:tcPr>
            <w:tcW w:w="2552" w:type="dxa"/>
            <w:vMerge w:val="restart"/>
            <w:tcBorders>
              <w:top w:val="single" w:sz="4" w:space="0" w:color="auto"/>
              <w:left w:val="nil"/>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в возрастной структуре населения значительна доля граждан старше трудоспособного возраста, на данную возрастную группу приходится большой процентом смертности от болезней системы кровообращения, по показателю с</w:t>
            </w:r>
            <w:r w:rsidRPr="003B246C">
              <w:rPr>
                <w:rFonts w:ascii="Times New Roman" w:eastAsia="Times New Roman" w:hAnsi="Times New Roman"/>
                <w:sz w:val="24"/>
                <w:szCs w:val="24"/>
                <w:lang w:eastAsia="ru-RU"/>
              </w:rPr>
              <w:t>мертности от ишемической болезни сердца</w:t>
            </w:r>
            <w:r w:rsidRPr="003B246C">
              <w:rPr>
                <w:rFonts w:ascii="Times New Roman" w:eastAsia="Times New Roman" w:hAnsi="Times New Roman"/>
                <w:lang w:eastAsia="ru-RU"/>
              </w:rPr>
              <w:t xml:space="preserve"> наблюдается положительная динамика показателя по сравнению с 2013 годом </w:t>
            </w:r>
          </w:p>
        </w:tc>
      </w:tr>
      <w:tr w:rsidR="00AD7902" w:rsidRPr="003B246C" w:rsidTr="00E23121">
        <w:trPr>
          <w:trHeight w:val="63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смертность от цереброваскулярных заболеваний</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 тыс. населения</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232,1</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278,0</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0,835</w:t>
            </w:r>
          </w:p>
        </w:tc>
        <w:tc>
          <w:tcPr>
            <w:tcW w:w="2552" w:type="dxa"/>
            <w:vMerge/>
            <w:tcBorders>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1162"/>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больничная летальность пострадавших в результате дорожно-транспорт-ных происшествий</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4,12</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4,4</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0,936</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тяжесть травм, полученных гражданами при дорожно-транспортных происшествиях</w:t>
            </w:r>
          </w:p>
        </w:tc>
      </w:tr>
      <w:tr w:rsidR="00AD7902" w:rsidRPr="003B246C" w:rsidTr="00E23121">
        <w:trPr>
          <w:trHeight w:val="126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выездов бригад скорой медицинской помощи со временем доезда до больного менее 20 минут</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86,5</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83,6</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0,966</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удаленность населенных пунктов в сельской местности от станций скорой медицинской помощи (учреждений здравоохранения, оказывающих скорую медицинскую помощь)</w:t>
            </w:r>
          </w:p>
        </w:tc>
      </w:tr>
      <w:tr w:rsidR="00AD7902" w:rsidRPr="003B246C" w:rsidTr="00E23121">
        <w:trPr>
          <w:trHeight w:val="126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11</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женщин с преждевременными родами, родоразрешенных в перинатальных центрах, %</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50</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25,6</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0,512</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252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12</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40</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37,9</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0,948</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поздний доезд беременных женщин на диагностические процедуры,  отказ женщин от диагностики</w:t>
            </w:r>
          </w:p>
        </w:tc>
      </w:tr>
      <w:tr w:rsidR="00AD7902" w:rsidRPr="003B246C" w:rsidTr="00E23121">
        <w:trPr>
          <w:trHeight w:val="1795"/>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13</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выживаемость детей, имевших при рождении очень низкую и экстремально низкую массу тела, в акушерском стационаре</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1000 новорожденных</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690</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618,7</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0,897</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тяжесть врожденных пороков развития у детей с низкой и экстремально низкой массой тела. Наблюдается положительная динамика показателя по сравнению с 2013 годом</w:t>
            </w:r>
          </w:p>
        </w:tc>
      </w:tr>
      <w:tr w:rsidR="00AD7902" w:rsidRPr="003B246C" w:rsidTr="00E23121">
        <w:trPr>
          <w:trHeight w:val="1575"/>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14</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первичная инвалидность у детей</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 тыс. детей соотв. возраста</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24,9</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27,0</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0,922</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рост доли в структуре первичной инвалидности детей, родившихся с экстремально низкой массой тела. Наблюдается положительная динамика показателя по сравнению с 2013 годом</w:t>
            </w:r>
          </w:p>
        </w:tc>
      </w:tr>
      <w:tr w:rsidR="00AD7902" w:rsidRPr="003B246C" w:rsidTr="00E23121">
        <w:trPr>
          <w:trHeight w:val="488"/>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15</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охват пар «мать – дитя»  химиопрофилактикой в соответствии с действующими стандартами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96</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95,2</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0,992</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у 3 беременных из 62 ВИЧ-инфекция выявлена во время родов, поэтому химиопрофилактика во время беременности не проводилась. Дети, рожденные от ВИЧ-инфицированных матерей, охвачены химиопрофилактикой в 100% случаев</w:t>
            </w:r>
          </w:p>
        </w:tc>
      </w:tr>
      <w:tr w:rsidR="00AD7902" w:rsidRPr="003B246C" w:rsidTr="00E23121">
        <w:trPr>
          <w:trHeight w:val="488"/>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16</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обеспечение койками для оказания паллиативной помощи взрослым</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коек на 100 тыс. взрослого населения</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0,85</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0,5</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0,588</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204"/>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17</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обеспеченность медицинскими работниками со средним медицинским образованием</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на 10 тыс. населения</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101</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98,0</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0,970</w:t>
            </w:r>
          </w:p>
        </w:tc>
        <w:tc>
          <w:tcPr>
            <w:tcW w:w="2552"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для формирования плановых значений показателей были использованы завышенные фактические данные по обеспеченности специалистами со средним медицинским образованием. Обеспечена положительная динамика показателя по сравнению с 2013 годом</w:t>
            </w:r>
          </w:p>
        </w:tc>
      </w:tr>
      <w:tr w:rsidR="00AD7902" w:rsidRPr="003B246C" w:rsidTr="00E23121">
        <w:trPr>
          <w:trHeight w:val="63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18</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врачи/ средний персонал</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0,28</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0,31</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0,896</w:t>
            </w:r>
          </w:p>
        </w:tc>
        <w:tc>
          <w:tcPr>
            <w:tcW w:w="2552" w:type="dxa"/>
            <w:vMerge/>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r w:rsidR="00AD7902" w:rsidRPr="003B246C" w:rsidTr="00E23121">
        <w:trPr>
          <w:trHeight w:val="1266"/>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19</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количество подготовленных специалистов в интернатуре и ординатуре в государственных образовательных организациях высшего образования</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человек</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116</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109</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0,940</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подготовлено специалистов в нтернатуре - 104 чел., ординатуре – 5 чел. </w:t>
            </w:r>
            <w:r w:rsidRPr="003B246C">
              <w:rPr>
                <w:rFonts w:ascii="Times New Roman" w:eastAsia="Times New Roman" w:hAnsi="Times New Roman"/>
                <w:lang w:eastAsia="ru-RU"/>
              </w:rPr>
              <w:br/>
              <w:t xml:space="preserve">7 выпускников заключили договоры на интернатуру вместо Вологодской области с другими регионами, предложившими более привлекательные меры социальной поддержки.  По сравнению с 2013 годом  количество интернов и ординаторов увеличилось на 7 человек </w:t>
            </w:r>
          </w:p>
        </w:tc>
      </w:tr>
      <w:tr w:rsidR="00AD7902" w:rsidRPr="003B246C" w:rsidTr="00E23121">
        <w:trPr>
          <w:trHeight w:val="252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20</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дополнительного профессионального образования</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человек</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60</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53</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0,883</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обучение 53 специалистов организовано в рамках выделенной квоты «бюджетных» мест. Остальные 7 человек зачислены на циклы повышения квалификации в соответствии с квотой на 2015 год</w:t>
            </w:r>
          </w:p>
        </w:tc>
      </w:tr>
      <w:tr w:rsidR="00AD7902" w:rsidRPr="003B246C" w:rsidTr="00E23121">
        <w:trPr>
          <w:trHeight w:val="2520"/>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21</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выпускников высших учебных заведений, обучавшихся в рамках целевой подготовки и трудоустроенных после завершения обучения в государственные учреждения здравоохранения области, выдавшие целевые направления</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95</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88,5</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0,932</w:t>
            </w:r>
          </w:p>
        </w:tc>
        <w:tc>
          <w:tcPr>
            <w:tcW w:w="25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 xml:space="preserve">7 выпускников трудоустроились в других регионах, предложивших более привлекательные условия и меры социальной поддержки.  </w:t>
            </w:r>
          </w:p>
        </w:tc>
      </w:tr>
      <w:tr w:rsidR="00AD7902" w:rsidRPr="003B246C" w:rsidTr="00E23121">
        <w:trPr>
          <w:trHeight w:val="2205"/>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22</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области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76,2</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76,0</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0,997</w:t>
            </w:r>
          </w:p>
        </w:tc>
        <w:tc>
          <w:tcPr>
            <w:tcW w:w="2552"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превышение размера фактической среднемесячной заработной платы по региону прогнозных (оценочных) значений;</w:t>
            </w:r>
          </w:p>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отсутствие дополнительных средств областного бюджета и бюджета   Территориального фонда обязательного медицинского страхования Вологодской области на исполнение показателя</w:t>
            </w:r>
          </w:p>
        </w:tc>
      </w:tr>
      <w:tr w:rsidR="00AD7902" w:rsidRPr="003B246C" w:rsidTr="00E23121">
        <w:trPr>
          <w:trHeight w:val="2205"/>
        </w:trPr>
        <w:tc>
          <w:tcPr>
            <w:tcW w:w="573"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23</w:t>
            </w:r>
          </w:p>
        </w:tc>
        <w:tc>
          <w:tcPr>
            <w:tcW w:w="623"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области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9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51</w:t>
            </w:r>
          </w:p>
        </w:tc>
        <w:tc>
          <w:tcPr>
            <w:tcW w:w="8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43,8</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0,859</w:t>
            </w:r>
          </w:p>
        </w:tc>
        <w:tc>
          <w:tcPr>
            <w:tcW w:w="2552" w:type="dxa"/>
            <w:vMerge/>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D7902" w:rsidRPr="003B246C" w:rsidRDefault="00AD7902" w:rsidP="00E23121">
            <w:pPr>
              <w:spacing w:after="0" w:line="240" w:lineRule="auto"/>
              <w:jc w:val="both"/>
              <w:rPr>
                <w:rFonts w:ascii="Times New Roman" w:eastAsia="Times New Roman" w:hAnsi="Times New Roman"/>
                <w:lang w:eastAsia="ru-RU"/>
              </w:rPr>
            </w:pPr>
          </w:p>
        </w:tc>
      </w:tr>
    </w:tbl>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43 показателям </w:t>
      </w:r>
      <w:r w:rsidRPr="003B246C">
        <w:rPr>
          <w:rFonts w:ascii="Times New Roman" w:hAnsi="Times New Roman"/>
          <w:i/>
          <w:iCs/>
          <w:sz w:val="28"/>
          <w:szCs w:val="28"/>
        </w:rPr>
        <w:t>подпрограмм</w:t>
      </w:r>
      <w:r w:rsidRPr="003B246C">
        <w:rPr>
          <w:rFonts w:ascii="Times New Roman" w:hAnsi="Times New Roman"/>
          <w:sz w:val="28"/>
          <w:szCs w:val="28"/>
        </w:rPr>
        <w:t xml:space="preserve"> государственной программы, из них превышение свыше 20% - по 12, свыше 2 раз - 2. Из них:</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«заболеваемость острым вирусным гепатита В» при плане 2 случая  на 100 тыс. населения фактическое значение 0,75, значение показателя удерживается на уровне предыдущего года (2013 г. - 0,74);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«распространенность избыточного потребления соли среди взрослого населения» при плане 50 %  фактическое значение  16,6.</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индекс общей эффективности  государственной программы составил 2,2. Государственная программа может быть признана эффективной.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Высокое значение показателя эффективности  в основном обеспечено за  счет перевыполнения части целевых показателей государственной программы (подпрограмм). В тоже время  треть целевых показателей не достигли запланированного уровня, в том числе важнейшие социально значимые показатели смертности и ожидаемой продолжительности жизни при рождении.</w:t>
      </w:r>
    </w:p>
    <w:p w:rsidR="00AD7902" w:rsidRPr="003B246C" w:rsidRDefault="00AD7902" w:rsidP="00AD7902">
      <w:pPr>
        <w:spacing w:after="0" w:line="240" w:lineRule="auto"/>
        <w:ind w:firstLine="709"/>
        <w:jc w:val="center"/>
        <w:rPr>
          <w:rFonts w:ascii="Times New Roman" w:hAnsi="Times New Roman"/>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3.2. Государственная программа «Развитие образования Вологодской области на 2014-2020 годы»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 «Развитие образования Вологодской области на 2013 – 2017 годы»</w:t>
      </w:r>
      <w:r w:rsidRPr="003B246C">
        <w:rPr>
          <w:rFonts w:ascii="Times New Roman" w:hAnsi="Times New Roman"/>
          <w:sz w:val="28"/>
          <w:szCs w:val="28"/>
        </w:rPr>
        <w:t xml:space="preserve"> (постановление Правительства области от 22 октября 2012 года № 1243) в 2014 году в областном бюджете предусмотрено 13094,2  млн. рублей, кассовые расходы составили 13045,4  млн. рублей (99,6 % от запланированного объема).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том числе из федерального бюджета на реализацию мероприятий государственной программы привлечены 126,56 млн. рублей, фактически израсходовано средств федерального бюджета 83,95 млн. рублей. Неосвоение связано с нарушением поставщиками условий контрактов на поставку оборудования.  Получено разрешение от Министерства образование и науки Российской Федерации об использовании остатка средств в 2015 году.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федерального бюджета привлечено 617,7 млн. рублей на реализацию мероприятий по модернизации региональной системы дошкольного образования (введение дополнительных мест путем строительства, реконструкции, капитального ремонта зданий образовательных организаций), освоение которых осуществлялось Департаментом строительства и жилищно-коммунального хозяйства области.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Средства работодателей привлечены на реализацию мероприятий госпрограммы в сумме 88,6 млн. рублей.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Наибольшая доля расходов областного бюджета, выделенных  по госпрограмме, направлена на выплату заработной платы работникам муниципальных общеобразовательных организаций, детских домов и подведомственных Департаменту образования области учреждений (82,1%).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Мероприятия госпрограммы, запланированные к реализации в отчетном году, выполнены в полном объеме, за исключением трех, по которым не были обеспечены поставки оборудования по вине исполнителей госконтрактов.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следующие результаты:</w:t>
      </w:r>
    </w:p>
    <w:p w:rsidR="00AD7902" w:rsidRPr="003B246C" w:rsidRDefault="00AD7902" w:rsidP="00AD7902">
      <w:pPr>
        <w:pStyle w:val="a5"/>
        <w:spacing w:line="240" w:lineRule="auto"/>
        <w:ind w:firstLine="709"/>
        <w:rPr>
          <w:rFonts w:ascii="Times New Roman" w:hAnsi="Times New Roman" w:cs="Times New Roman"/>
          <w:i/>
          <w:iCs/>
          <w:sz w:val="28"/>
          <w:szCs w:val="28"/>
        </w:rPr>
      </w:pPr>
      <w:r w:rsidRPr="003B246C">
        <w:rPr>
          <w:rFonts w:ascii="Times New Roman" w:hAnsi="Times New Roman" w:cs="Times New Roman"/>
          <w:i/>
          <w:sz w:val="28"/>
          <w:szCs w:val="28"/>
        </w:rPr>
        <w:t xml:space="preserve">1. </w:t>
      </w:r>
      <w:r w:rsidRPr="003B246C">
        <w:rPr>
          <w:rFonts w:ascii="Times New Roman" w:hAnsi="Times New Roman" w:cs="Times New Roman"/>
          <w:i/>
          <w:iCs/>
          <w:sz w:val="28"/>
          <w:szCs w:val="28"/>
        </w:rPr>
        <w:t>В рамках решения задачи «повышение доступности качественного образования, соответствующего требованиям экономики области, современным потребностям общества и каждого гражданина»: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внедрение федеральных государственных образовательных стандартов на уровне начального и основного общего образования, доля школьников, обучающихся по ФГОС, в общей численности школьников, увеличилась с 35 % до 47,3 %;</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sz w:val="28"/>
          <w:szCs w:val="28"/>
        </w:rPr>
        <w:t>- обеспечено выполнение Указа Президента Российской Федерации – соотношение среднемесячной заработной платы педагогических работников общеобразовательных организаций и среднемесячной заработной платы в регионе достигло 100,5 %;</w:t>
      </w:r>
    </w:p>
    <w:p w:rsidR="00AD7902" w:rsidRPr="003B246C" w:rsidRDefault="00AD7902" w:rsidP="00AD7902">
      <w:pPr>
        <w:autoSpaceDE w:val="0"/>
        <w:autoSpaceDN w:val="0"/>
        <w:adjustRightInd w:val="0"/>
        <w:spacing w:after="0" w:line="240" w:lineRule="auto"/>
        <w:ind w:firstLine="720"/>
        <w:jc w:val="both"/>
        <w:rPr>
          <w:rFonts w:ascii="Times New Roman" w:hAnsi="Times New Roman"/>
          <w:sz w:val="28"/>
          <w:szCs w:val="28"/>
        </w:rPr>
      </w:pPr>
      <w:r w:rsidRPr="003B246C">
        <w:rPr>
          <w:rFonts w:ascii="Times New Roman" w:hAnsi="Times New Roman"/>
          <w:sz w:val="28"/>
          <w:szCs w:val="28"/>
        </w:rPr>
        <w:t>- организовано дистанционное обучение для 187 детей-инвалидов (100 %);</w:t>
      </w:r>
    </w:p>
    <w:p w:rsidR="00AD7902" w:rsidRPr="003B246C" w:rsidRDefault="00AD7902" w:rsidP="00AD7902">
      <w:pPr>
        <w:autoSpaceDE w:val="0"/>
        <w:autoSpaceDN w:val="0"/>
        <w:adjustRightInd w:val="0"/>
        <w:spacing w:after="0" w:line="240" w:lineRule="auto"/>
        <w:ind w:firstLine="720"/>
        <w:jc w:val="both"/>
        <w:rPr>
          <w:rFonts w:ascii="Times New Roman" w:hAnsi="Times New Roman"/>
          <w:sz w:val="28"/>
          <w:szCs w:val="28"/>
        </w:rPr>
      </w:pPr>
      <w:r w:rsidRPr="003B246C">
        <w:rPr>
          <w:rFonts w:ascii="Times New Roman" w:hAnsi="Times New Roman"/>
          <w:sz w:val="28"/>
          <w:szCs w:val="28"/>
        </w:rPr>
        <w:t xml:space="preserve">- обеспечены мерами социальной поддержки более 54,0 тыс. обучающихся в муниципальных образовательных организациях, и 4,9 тыс. детей с ограниченными возможностями здоровья за время их пребывания в муниципальных организациях, осуществляющих образовательную деятельность по адаптированным основным общеобразовательным программам; </w:t>
      </w:r>
    </w:p>
    <w:p w:rsidR="00AD7902" w:rsidRPr="003B246C" w:rsidRDefault="00AD7902" w:rsidP="00AD7902">
      <w:pPr>
        <w:autoSpaceDE w:val="0"/>
        <w:autoSpaceDN w:val="0"/>
        <w:adjustRightInd w:val="0"/>
        <w:spacing w:after="0" w:line="240" w:lineRule="auto"/>
        <w:ind w:firstLine="720"/>
        <w:jc w:val="both"/>
        <w:rPr>
          <w:rFonts w:ascii="Times New Roman" w:hAnsi="Times New Roman"/>
          <w:sz w:val="28"/>
          <w:szCs w:val="28"/>
        </w:rPr>
      </w:pPr>
      <w:r w:rsidRPr="003B246C">
        <w:rPr>
          <w:rFonts w:ascii="Times New Roman" w:hAnsi="Times New Roman"/>
          <w:sz w:val="28"/>
          <w:szCs w:val="28"/>
        </w:rPr>
        <w:t>к единой образовательной телекоммуникационной среде подключены 879 (82%) образовательных организаций. Всем образовательным организациям предоставлены услуги хостинга в доменной зоне edu35.ru;</w:t>
      </w:r>
    </w:p>
    <w:p w:rsidR="00AD7902" w:rsidRPr="003B246C" w:rsidRDefault="00AD7902" w:rsidP="00AD7902">
      <w:pPr>
        <w:autoSpaceDE w:val="0"/>
        <w:autoSpaceDN w:val="0"/>
        <w:adjustRightInd w:val="0"/>
        <w:spacing w:after="0" w:line="240" w:lineRule="auto"/>
        <w:ind w:firstLine="720"/>
        <w:jc w:val="both"/>
        <w:rPr>
          <w:rFonts w:ascii="Times New Roman" w:hAnsi="Times New Roman"/>
          <w:sz w:val="28"/>
          <w:szCs w:val="28"/>
        </w:rPr>
      </w:pPr>
      <w:r w:rsidRPr="003B246C">
        <w:rPr>
          <w:rFonts w:ascii="Times New Roman" w:hAnsi="Times New Roman"/>
          <w:sz w:val="28"/>
          <w:szCs w:val="28"/>
        </w:rPr>
        <w:t>- в рамках комплексной системы выявления, развития и поддержки одаренных детей и молодых талантов произведена выплата стипендии Губернатора области победителям заключительного этапа Всероссийской олимпиады школьников. Проведено более 100 региональных мероприятий, позволяющих детям проявить и совершенствовать свои способности. Достигнуто плановое значение доли обучающихся - участников всероссийской олимпиады школьников на заключительном этапе ее проведения – 0,3 %, доли детей, охваченных мероприятиями регионального, всероссийского уровней, в общей численности детей в возрасте от 7 до 15 лет – 48,2 %;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 ежегодный областной конкурс «Учитель года».</w:t>
      </w:r>
    </w:p>
    <w:p w:rsidR="00AD7902" w:rsidRPr="003B246C" w:rsidRDefault="00AD7902" w:rsidP="00AD7902">
      <w:pPr>
        <w:pStyle w:val="a5"/>
        <w:spacing w:line="240" w:lineRule="auto"/>
        <w:ind w:firstLine="709"/>
        <w:rPr>
          <w:rFonts w:ascii="Times New Roman" w:hAnsi="Times New Roman" w:cs="Times New Roman"/>
          <w:i/>
          <w:iCs/>
          <w:sz w:val="28"/>
          <w:szCs w:val="28"/>
        </w:rPr>
      </w:pPr>
      <w:r w:rsidRPr="003B246C">
        <w:rPr>
          <w:rFonts w:ascii="Times New Roman" w:hAnsi="Times New Roman" w:cs="Times New Roman"/>
          <w:i/>
          <w:sz w:val="28"/>
          <w:szCs w:val="28"/>
        </w:rPr>
        <w:t>2. В</w:t>
      </w:r>
      <w:r w:rsidRPr="003B246C">
        <w:rPr>
          <w:rFonts w:ascii="Times New Roman" w:hAnsi="Times New Roman" w:cs="Times New Roman"/>
          <w:i/>
          <w:iCs/>
          <w:sz w:val="28"/>
          <w:szCs w:val="28"/>
        </w:rPr>
        <w:t xml:space="preserve"> рамках решения задачи «увеличение вклада профессионального образования в социально-экономическое развитие региона, обеспечение востребованности экономикой и обществом каждого выпускника»:</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 сформирован социальный заказ на подготовку кадров, продолжена процедура конкурсного распределения контрольных цифр приема по аккредитованным программам среднего профессионального образования с последующим  распределением государственного задания, по заказу работодателей открыт прием по 16 новым профессиям и специальностям, востребованным  в сфере транспорта, химической отрасли, легкой промышленности, деревопереработки, строительства, связи, сфере обслуживания и туризма, разработаны 259 программ дополнительного профессионального образования; </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 xml:space="preserve">- проведена модернизация  сети организаций среднего профессионального образования (СПО), сформированы новые модели образовательной инфраструктуры, которые стали точками роста региональной системы профессионального образования: </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 xml:space="preserve">сеть ресурсных центров в структуре 19 организаций среднего профессионального образования (70% общего количества организаций СПО) по приоритетным направлениям развития экономики области; </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2 учебных  центра профессиональной квалификации как проекты государственно-частного партнерства на базе Череповецкого металлургического колледжа и Череповецкого химико-технологического колледжа;</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6 учебно-производственных полигонов для подготовки кадров для машиностроения, химической отрасли, строительной отрасли, деревопереработки информационной сферы и лесной отрасли;</w:t>
      </w:r>
    </w:p>
    <w:p w:rsidR="00AD7902" w:rsidRPr="003B246C" w:rsidRDefault="00AD7902" w:rsidP="00AD7902">
      <w:pPr>
        <w:autoSpaceDE w:val="0"/>
        <w:autoSpaceDN w:val="0"/>
        <w:adjustRightInd w:val="0"/>
        <w:spacing w:after="0" w:line="240" w:lineRule="auto"/>
        <w:ind w:firstLine="720"/>
        <w:jc w:val="both"/>
        <w:rPr>
          <w:rFonts w:ascii="Times New Roman" w:hAnsi="Times New Roman"/>
          <w:sz w:val="28"/>
          <w:szCs w:val="28"/>
        </w:rPr>
      </w:pPr>
      <w:r w:rsidRPr="003B246C">
        <w:rPr>
          <w:rFonts w:ascii="Times New Roman" w:hAnsi="Times New Roman"/>
          <w:sz w:val="28"/>
          <w:szCs w:val="28"/>
        </w:rPr>
        <w:t>- подготовлено более 4 тыс. рабочих и специалистов, прошли обучение более 15 тысяч человек взрослого населения;</w:t>
      </w:r>
    </w:p>
    <w:p w:rsidR="00AD7902" w:rsidRPr="003B246C" w:rsidRDefault="00AD7902" w:rsidP="00AD7902">
      <w:pPr>
        <w:autoSpaceDE w:val="0"/>
        <w:autoSpaceDN w:val="0"/>
        <w:adjustRightInd w:val="0"/>
        <w:spacing w:after="0" w:line="240" w:lineRule="auto"/>
        <w:ind w:firstLine="720"/>
        <w:jc w:val="both"/>
        <w:rPr>
          <w:rFonts w:ascii="Times New Roman" w:hAnsi="Times New Roman"/>
          <w:sz w:val="28"/>
          <w:szCs w:val="28"/>
        </w:rPr>
      </w:pPr>
      <w:r w:rsidRPr="003B246C">
        <w:rPr>
          <w:rFonts w:ascii="Times New Roman" w:hAnsi="Times New Roman"/>
          <w:sz w:val="28"/>
          <w:szCs w:val="28"/>
        </w:rPr>
        <w:t xml:space="preserve">- доля учреждений профессионального образования, внедривших новые программы и модели профессионального образования, увеличена с 85 % до </w:t>
      </w:r>
      <w:r w:rsidRPr="003B246C">
        <w:rPr>
          <w:rFonts w:ascii="Times New Roman" w:hAnsi="Times New Roman"/>
          <w:sz w:val="28"/>
          <w:szCs w:val="28"/>
        </w:rPr>
        <w:br/>
        <w:t>91,9 %;</w:t>
      </w:r>
    </w:p>
    <w:p w:rsidR="00AD7902" w:rsidRPr="003B246C" w:rsidRDefault="00AD7902" w:rsidP="00AD7902">
      <w:pPr>
        <w:pStyle w:val="hp"/>
        <w:spacing w:before="0" w:beforeAutospacing="0" w:after="0" w:afterAutospacing="0"/>
        <w:ind w:firstLine="708"/>
        <w:jc w:val="both"/>
        <w:rPr>
          <w:sz w:val="28"/>
          <w:szCs w:val="28"/>
        </w:rPr>
      </w:pPr>
      <w:r w:rsidRPr="003B246C">
        <w:rPr>
          <w:sz w:val="28"/>
          <w:szCs w:val="28"/>
        </w:rPr>
        <w:t xml:space="preserve">- развивается региональная модель государственно-частного партнерства в профессиональном образовании, основой которой является институт «базовой организации», успешно реализуются 38 </w:t>
      </w:r>
      <w:r w:rsidRPr="003B246C">
        <w:rPr>
          <w:noProof/>
          <w:sz w:val="28"/>
          <w:szCs w:val="28"/>
        </w:rPr>
        <w:t xml:space="preserve">договоров и соглашений </w:t>
      </w:r>
      <w:r w:rsidRPr="003B246C">
        <w:rPr>
          <w:sz w:val="28"/>
          <w:szCs w:val="28"/>
        </w:rPr>
        <w:t>учреждений СПО с организациями крупного, среднего и малого бизнеса о сотрудничестве в подготовке кадров  на условиях софинансирования</w:t>
      </w:r>
      <w:r w:rsidRPr="003B246C">
        <w:rPr>
          <w:sz w:val="20"/>
          <w:szCs w:val="20"/>
        </w:rPr>
        <w:t xml:space="preserve">,  </w:t>
      </w:r>
      <w:r w:rsidRPr="003B246C">
        <w:rPr>
          <w:sz w:val="28"/>
          <w:szCs w:val="28"/>
        </w:rPr>
        <w:t>в том числе в 2014 году заключены 6 новых договоров;</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модернизированы 6 учреждений СПО (22%): оснащены и оборудованы новые лаборатории и кабинеты, проведен ремонт в кабинетах и учебно-производственных мастерских, спортивных залах, столовых;</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в трех колледжах в г. Вологде и г. Череповце созданы условия обучения инвалидов и лиц с ограниченными возможностями.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i/>
          <w:sz w:val="28"/>
          <w:szCs w:val="28"/>
        </w:rPr>
        <w:t>3. В</w:t>
      </w:r>
      <w:r w:rsidRPr="003B246C">
        <w:rPr>
          <w:rFonts w:ascii="Times New Roman" w:hAnsi="Times New Roman"/>
          <w:i/>
          <w:iCs/>
          <w:sz w:val="28"/>
          <w:szCs w:val="28"/>
        </w:rPr>
        <w:t xml:space="preserve"> рамках решения задачи «создание качественных условий воспитания и обучения детей-сирот и детей, оставшихся без попечения родителей, способствующих их успешной интеграции в общество»:</w:t>
      </w:r>
    </w:p>
    <w:p w:rsidR="00AD7902" w:rsidRPr="003B246C" w:rsidRDefault="00AD7902" w:rsidP="00AD7902">
      <w:pPr>
        <w:tabs>
          <w:tab w:val="left" w:pos="9751"/>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 приоритет семейного устройства детей-сирот и детей, оставшихся без попечения родителей.  Доля детей-сирот, переданных в семьи граждан, увеличилась на 2%;</w:t>
      </w:r>
    </w:p>
    <w:p w:rsidR="00AD7902" w:rsidRPr="003B246C" w:rsidRDefault="00AD7902" w:rsidP="00AD7902">
      <w:pPr>
        <w:pStyle w:val="ConsPlusNonformat"/>
        <w:ind w:firstLine="709"/>
        <w:jc w:val="both"/>
        <w:rPr>
          <w:rFonts w:ascii="Times New Roman" w:hAnsi="Times New Roman" w:cs="Times New Roman"/>
          <w:sz w:val="28"/>
          <w:szCs w:val="28"/>
        </w:rPr>
      </w:pPr>
      <w:r w:rsidRPr="003B246C">
        <w:rPr>
          <w:rFonts w:ascii="Times New Roman" w:hAnsi="Times New Roman" w:cs="Times New Roman"/>
          <w:sz w:val="28"/>
          <w:szCs w:val="28"/>
        </w:rPr>
        <w:t>- проведена реструктуризация и оптимизация сети и деятельности образовательных учреждений для детей-сирот и детей, оставшихся без попечения родителей. Количество образовательных учреждений для детей-сирот и детей, оставшихся без попечения родителей, сократилось с 22 до 20;</w:t>
      </w:r>
    </w:p>
    <w:p w:rsidR="00AD7902" w:rsidRPr="003B246C" w:rsidRDefault="00AD7902" w:rsidP="00AD7902">
      <w:pPr>
        <w:pStyle w:val="ConsPlusNonformat"/>
        <w:ind w:firstLine="709"/>
        <w:jc w:val="both"/>
        <w:rPr>
          <w:rFonts w:ascii="Times New Roman" w:hAnsi="Times New Roman" w:cs="Times New Roman"/>
          <w:sz w:val="28"/>
          <w:szCs w:val="28"/>
        </w:rPr>
      </w:pPr>
      <w:r w:rsidRPr="003B246C">
        <w:rPr>
          <w:rFonts w:ascii="Times New Roman" w:hAnsi="Times New Roman" w:cs="Times New Roman"/>
          <w:sz w:val="28"/>
          <w:szCs w:val="28"/>
        </w:rPr>
        <w:t>- функционирует 7 служб семейного устройства детей-сирот и детей, оставшихся без попечения родителей и  4 службы постинтернатного сопровождения выпускников (в том числе 1 открыта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lang w:eastAsia="ru-RU"/>
        </w:rPr>
      </w:pPr>
      <w:r w:rsidRPr="003B246C">
        <w:rPr>
          <w:rFonts w:ascii="Times New Roman" w:hAnsi="Times New Roman"/>
          <w:sz w:val="28"/>
          <w:szCs w:val="28"/>
          <w:lang w:eastAsia="ru-RU"/>
        </w:rPr>
        <w:t>- обеспечен рост доли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с 82% до 83%.</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sz w:val="28"/>
          <w:szCs w:val="28"/>
        </w:rPr>
        <w:t>4. В</w:t>
      </w:r>
      <w:r w:rsidRPr="003B246C">
        <w:rPr>
          <w:rFonts w:ascii="Times New Roman" w:hAnsi="Times New Roman"/>
          <w:i/>
          <w:iCs/>
          <w:sz w:val="28"/>
          <w:szCs w:val="28"/>
        </w:rPr>
        <w:t xml:space="preserve"> рамках решения задачи «обеспечение доступности дошкольного образования»: </w:t>
      </w:r>
    </w:p>
    <w:p w:rsidR="00AD7902" w:rsidRPr="003B246C" w:rsidRDefault="00AD7902" w:rsidP="00AD7902">
      <w:pPr>
        <w:pStyle w:val="a5"/>
        <w:spacing w:line="240" w:lineRule="auto"/>
        <w:ind w:firstLine="709"/>
        <w:rPr>
          <w:rFonts w:ascii="Times New Roman" w:hAnsi="Times New Roman" w:cs="Times New Roman"/>
          <w:sz w:val="28"/>
          <w:szCs w:val="28"/>
        </w:rPr>
      </w:pPr>
      <w:r w:rsidRPr="003B246C">
        <w:rPr>
          <w:rFonts w:ascii="Times New Roman" w:hAnsi="Times New Roman" w:cs="Times New Roman"/>
          <w:sz w:val="28"/>
          <w:szCs w:val="28"/>
        </w:rPr>
        <w:t>- предоставлены родителям компенсационные выплаты части родительской платы за содержание ребенка в детском дошкольном учреждении (59,3 тыс. человек);</w:t>
      </w:r>
    </w:p>
    <w:p w:rsidR="00AD7902" w:rsidRPr="003B246C" w:rsidRDefault="00AD7902" w:rsidP="00AD7902">
      <w:pPr>
        <w:pStyle w:val="a5"/>
        <w:spacing w:line="240" w:lineRule="auto"/>
        <w:ind w:firstLine="709"/>
        <w:rPr>
          <w:rFonts w:ascii="Times New Roman" w:hAnsi="Times New Roman" w:cs="Times New Roman"/>
          <w:sz w:val="28"/>
          <w:szCs w:val="28"/>
        </w:rPr>
      </w:pPr>
      <w:r w:rsidRPr="003B246C">
        <w:rPr>
          <w:rFonts w:ascii="Times New Roman" w:hAnsi="Times New Roman" w:cs="Times New Roman"/>
          <w:sz w:val="28"/>
          <w:szCs w:val="28"/>
        </w:rPr>
        <w:t xml:space="preserve">- обеспечены местами в дошкольных образовательных учреждениях </w:t>
      </w:r>
      <w:r w:rsidRPr="003B246C">
        <w:rPr>
          <w:rFonts w:ascii="Times New Roman" w:hAnsi="Times New Roman" w:cs="Times New Roman"/>
          <w:sz w:val="28"/>
          <w:szCs w:val="28"/>
        </w:rPr>
        <w:br/>
        <w:t>654 ребенка-инвалида;</w:t>
      </w:r>
    </w:p>
    <w:p w:rsidR="00AD7902" w:rsidRPr="003B246C" w:rsidRDefault="00AD7902" w:rsidP="00AD790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предоставлена субсидия 5 частным дошкольным образовательным организациям на предоставление дошкольного образования в частных дошкольных образовательных организациях.</w:t>
      </w:r>
    </w:p>
    <w:p w:rsidR="00AD7902" w:rsidRPr="003B246C" w:rsidRDefault="00AD7902" w:rsidP="00AD790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Государственные задания на оказание государственных услуг и выполнение работ государственными организациями области в сфере образования выполнены.</w:t>
      </w:r>
    </w:p>
    <w:p w:rsidR="00AD7902" w:rsidRPr="003B246C" w:rsidRDefault="00AD7902" w:rsidP="00AD7902">
      <w:pPr>
        <w:pStyle w:val="a5"/>
        <w:spacing w:line="240" w:lineRule="auto"/>
        <w:ind w:firstLine="709"/>
        <w:rPr>
          <w:rFonts w:ascii="Times New Roman" w:hAnsi="Times New Roman" w:cs="Times New Roman"/>
          <w:sz w:val="16"/>
          <w:szCs w:val="16"/>
        </w:rPr>
      </w:pPr>
    </w:p>
    <w:p w:rsidR="00AD7902" w:rsidRPr="003B246C" w:rsidRDefault="00AD7902" w:rsidP="00AD7902">
      <w:pPr>
        <w:spacing w:after="0" w:line="240" w:lineRule="auto"/>
        <w:ind w:firstLine="709"/>
        <w:jc w:val="center"/>
        <w:rPr>
          <w:rFonts w:ascii="Times New Roman" w:hAnsi="Times New Roman"/>
          <w:i/>
          <w:sz w:val="28"/>
          <w:szCs w:val="28"/>
        </w:rPr>
      </w:pPr>
      <w:r w:rsidRPr="003B246C">
        <w:rPr>
          <w:rFonts w:ascii="Times New Roman" w:hAnsi="Times New Roman"/>
          <w:sz w:val="28"/>
          <w:szCs w:val="28"/>
        </w:rPr>
        <w:t xml:space="preserve">Целевые показатели (индикаторы) </w:t>
      </w:r>
      <w:r w:rsidRPr="003B246C">
        <w:rPr>
          <w:rFonts w:ascii="Times New Roman" w:hAnsi="Times New Roman"/>
          <w:i/>
          <w:sz w:val="28"/>
          <w:szCs w:val="28"/>
        </w:rPr>
        <w:t xml:space="preserve">государственной программы </w:t>
      </w:r>
    </w:p>
    <w:p w:rsidR="00AD7902" w:rsidRPr="003B246C" w:rsidRDefault="00AD7902" w:rsidP="00AD7902">
      <w:pPr>
        <w:spacing w:after="0" w:line="240" w:lineRule="auto"/>
        <w:ind w:firstLine="709"/>
        <w:jc w:val="center"/>
        <w:rPr>
          <w:rFonts w:ascii="Times New Roman" w:hAnsi="Times New Roman"/>
          <w:sz w:val="28"/>
          <w:szCs w:val="28"/>
        </w:rPr>
      </w:pPr>
      <w:r w:rsidRPr="003B246C">
        <w:rPr>
          <w:rFonts w:ascii="Times New Roman" w:hAnsi="Times New Roman"/>
          <w:i/>
          <w:sz w:val="28"/>
          <w:szCs w:val="28"/>
        </w:rPr>
        <w:t xml:space="preserve">(общая часть), </w:t>
      </w:r>
      <w:r w:rsidRPr="003B246C">
        <w:rPr>
          <w:rFonts w:ascii="Times New Roman" w:hAnsi="Times New Roman"/>
          <w:sz w:val="28"/>
          <w:szCs w:val="28"/>
        </w:rPr>
        <w:t>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9923" w:type="dxa"/>
        <w:tblInd w:w="28" w:type="dxa"/>
        <w:tblLayout w:type="fixed"/>
        <w:tblLook w:val="00A0"/>
      </w:tblPr>
      <w:tblGrid>
        <w:gridCol w:w="567"/>
        <w:gridCol w:w="5873"/>
        <w:gridCol w:w="648"/>
        <w:gridCol w:w="1134"/>
        <w:gridCol w:w="851"/>
        <w:gridCol w:w="850"/>
      </w:tblGrid>
      <w:tr w:rsidR="00AD7902" w:rsidRPr="003B246C" w:rsidTr="00E23121">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587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tabs>
                <w:tab w:val="left" w:pos="4745"/>
              </w:tabs>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64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2835"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rPr>
                <w:rFonts w:ascii="Times New Roman" w:hAnsi="Times New Roman"/>
                <w:lang w:eastAsia="ru-RU"/>
              </w:rPr>
            </w:pPr>
          </w:p>
        </w:tc>
        <w:tc>
          <w:tcPr>
            <w:tcW w:w="58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6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rPr>
                <w:rFonts w:ascii="Times New Roman" w:hAnsi="Times New Roman"/>
                <w:lang w:eastAsia="ru-RU"/>
              </w:rPr>
            </w:pPr>
          </w:p>
        </w:tc>
        <w:tc>
          <w:tcPr>
            <w:tcW w:w="1134"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701"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rPr>
                <w:rFonts w:ascii="Times New Roman" w:hAnsi="Times New Roman"/>
                <w:lang w:eastAsia="ru-RU"/>
              </w:rPr>
            </w:pPr>
          </w:p>
        </w:tc>
        <w:tc>
          <w:tcPr>
            <w:tcW w:w="58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6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rPr>
                <w:rFonts w:ascii="Times New Roman" w:hAnsi="Times New Roman"/>
                <w:lang w:eastAsia="ru-RU"/>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rPr>
                <w:rFonts w:ascii="Times New Roman" w:hAnsi="Times New Roman"/>
                <w:lang w:eastAsia="ru-RU"/>
              </w:rPr>
            </w:pP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rPr>
        <w:tc>
          <w:tcPr>
            <w:tcW w:w="567"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587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1200"/>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lang w:eastAsia="ru-RU"/>
              </w:rPr>
            </w:pPr>
            <w:r w:rsidRPr="003B246C">
              <w:rPr>
                <w:rFonts w:ascii="Times New Roman" w:hAnsi="Times New Roman"/>
                <w:lang w:eastAsia="ru-RU"/>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90,00</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85,00</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85,00</w:t>
            </w:r>
          </w:p>
        </w:tc>
      </w:tr>
      <w:tr w:rsidR="00AD7902" w:rsidRPr="003B246C" w:rsidTr="00E23121">
        <w:trPr>
          <w:trHeight w:val="1200"/>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lang w:eastAsia="ru-RU"/>
              </w:rPr>
            </w:pPr>
            <w:r w:rsidRPr="003B246C">
              <w:rPr>
                <w:rFonts w:ascii="Times New Roman" w:hAnsi="Times New Roman"/>
                <w:lang w:eastAsia="ru-RU"/>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4,30</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3,00</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0,50*</w:t>
            </w:r>
          </w:p>
        </w:tc>
      </w:tr>
      <w:tr w:rsidR="00AD7902" w:rsidRPr="003B246C" w:rsidTr="00E23121">
        <w:trPr>
          <w:trHeight w:val="1599"/>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autoSpaceDE w:val="0"/>
              <w:autoSpaceDN w:val="0"/>
              <w:adjustRightInd w:val="0"/>
              <w:spacing w:after="0" w:line="240" w:lineRule="auto"/>
              <w:jc w:val="both"/>
              <w:rPr>
                <w:rFonts w:ascii="Times New Roman" w:eastAsiaTheme="minorHAnsi" w:hAnsi="Times New Roman"/>
              </w:rPr>
            </w:pPr>
            <w:r w:rsidRPr="003B246C">
              <w:rPr>
                <w:rFonts w:ascii="Times New Roman" w:eastAsiaTheme="minorHAnsi" w:hAnsi="Times New Roman"/>
              </w:rPr>
              <w:t>доля выпускников дневной (очной) формы обучения профессиональных образовательных организаций и образовательных организаций высшего образования, трудоустроившихся и продолживших обучение не позднее завершения первого года после выпуска, в общей численности выпускников дневной (очной) формы обучения профессиональных образовательных организаций и образовательных организаций высшего образования соответствующего года</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72,00</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73,00</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73,70</w:t>
            </w:r>
          </w:p>
        </w:tc>
      </w:tr>
      <w:tr w:rsidR="00AD7902" w:rsidRPr="003B246C" w:rsidTr="00E23121">
        <w:trPr>
          <w:trHeight w:val="720"/>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lang w:eastAsia="ru-RU"/>
              </w:rPr>
            </w:pPr>
            <w:r w:rsidRPr="003B246C">
              <w:rPr>
                <w:rFonts w:ascii="Times New Roman" w:hAnsi="Times New Roman"/>
                <w:lang w:eastAsia="ru-RU"/>
              </w:rPr>
              <w:t>доля работников образования, прошедших повышение квалификации и профессиональную переподготовку, к общей численности работников образования</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50,00</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25,00</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56,90**</w:t>
            </w:r>
          </w:p>
        </w:tc>
      </w:tr>
      <w:tr w:rsidR="00AD7902" w:rsidRPr="003B246C" w:rsidTr="00E23121">
        <w:trPr>
          <w:trHeight w:val="787"/>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lang w:eastAsia="ru-RU"/>
              </w:rPr>
            </w:pPr>
            <w:r w:rsidRPr="003B246C">
              <w:rPr>
                <w:rFonts w:ascii="Times New Roman" w:hAnsi="Times New Roman"/>
                <w:lang w:eastAsia="ru-RU"/>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75,50</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75,00</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81,00</w:t>
            </w:r>
          </w:p>
        </w:tc>
      </w:tr>
      <w:tr w:rsidR="00AD7902" w:rsidRPr="003B246C" w:rsidTr="00E23121">
        <w:trPr>
          <w:trHeight w:val="960"/>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lang w:eastAsia="ru-RU"/>
              </w:rPr>
            </w:pPr>
            <w:r w:rsidRPr="003B246C">
              <w:rPr>
                <w:rFonts w:ascii="Times New Roman" w:hAnsi="Times New Roman"/>
                <w:lang w:eastAsia="ru-RU"/>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97,89</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97,94</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97,96</w:t>
            </w:r>
          </w:p>
        </w:tc>
      </w:tr>
      <w:tr w:rsidR="00AD7902" w:rsidRPr="003B246C" w:rsidTr="00E23121">
        <w:trPr>
          <w:trHeight w:val="480"/>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587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lang w:eastAsia="ru-RU"/>
              </w:rPr>
            </w:pPr>
            <w:r w:rsidRPr="003B246C">
              <w:rPr>
                <w:rFonts w:ascii="Times New Roman" w:hAnsi="Times New Roman"/>
                <w:lang w:eastAsia="ru-RU"/>
              </w:rPr>
              <w:t>охват детей в возрасте от трех до семи  лет программами дошкольного образования</w:t>
            </w:r>
          </w:p>
        </w:tc>
        <w:tc>
          <w:tcPr>
            <w:tcW w:w="64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99,83</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99,84</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rPr>
            </w:pPr>
            <w:r w:rsidRPr="003B246C">
              <w:rPr>
                <w:rFonts w:ascii="Times New Roman" w:hAnsi="Times New Roman"/>
              </w:rPr>
              <w:t>99,84</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pStyle w:val="a3"/>
        <w:tabs>
          <w:tab w:val="left" w:pos="0"/>
          <w:tab w:val="left" w:pos="284"/>
        </w:tabs>
        <w:autoSpaceDE w:val="0"/>
        <w:autoSpaceDN w:val="0"/>
        <w:adjustRightInd w:val="0"/>
        <w:spacing w:after="0" w:line="240" w:lineRule="auto"/>
        <w:ind w:left="0" w:firstLine="284"/>
        <w:jc w:val="both"/>
        <w:outlineLvl w:val="0"/>
        <w:rPr>
          <w:rFonts w:ascii="Times New Roman" w:hAnsi="Times New Roman"/>
          <w:i/>
          <w:iCs/>
          <w:spacing w:val="-4"/>
          <w:sz w:val="24"/>
          <w:szCs w:val="24"/>
        </w:rPr>
      </w:pPr>
      <w:r w:rsidRPr="003B246C">
        <w:rPr>
          <w:rFonts w:ascii="Times New Roman" w:hAnsi="Times New Roman"/>
          <w:i/>
          <w:iCs/>
          <w:spacing w:val="-4"/>
          <w:sz w:val="24"/>
          <w:szCs w:val="24"/>
        </w:rPr>
        <w:t>* плановое значение показателя перевыполнено за счет роста показателя среднего  по математике и русскому языку (средний результат по области выше среднероссийского значения);</w:t>
      </w:r>
    </w:p>
    <w:p w:rsidR="00AD7902" w:rsidRPr="003B246C" w:rsidRDefault="00AD7902" w:rsidP="00AD7902">
      <w:pPr>
        <w:pStyle w:val="a3"/>
        <w:tabs>
          <w:tab w:val="left" w:pos="0"/>
          <w:tab w:val="left" w:pos="284"/>
        </w:tabs>
        <w:autoSpaceDE w:val="0"/>
        <w:autoSpaceDN w:val="0"/>
        <w:adjustRightInd w:val="0"/>
        <w:spacing w:after="0" w:line="240" w:lineRule="auto"/>
        <w:ind w:left="0" w:firstLine="284"/>
        <w:jc w:val="both"/>
        <w:outlineLvl w:val="0"/>
        <w:rPr>
          <w:rFonts w:ascii="Times New Roman" w:hAnsi="Times New Roman"/>
          <w:i/>
          <w:iCs/>
          <w:spacing w:val="-4"/>
          <w:sz w:val="24"/>
          <w:szCs w:val="24"/>
        </w:rPr>
      </w:pPr>
      <w:r w:rsidRPr="003B246C">
        <w:rPr>
          <w:rFonts w:ascii="Times New Roman" w:hAnsi="Times New Roman"/>
          <w:i/>
          <w:iCs/>
          <w:spacing w:val="-4"/>
          <w:sz w:val="24"/>
          <w:szCs w:val="24"/>
        </w:rPr>
        <w:t>** в связи с введением ФГОС основного общего образования увеличилось число педагогов, повысивших квалификацию.</w:t>
      </w:r>
    </w:p>
    <w:p w:rsidR="00AD7902" w:rsidRPr="003B246C" w:rsidRDefault="00AD7902" w:rsidP="00AD7902">
      <w:pPr>
        <w:pStyle w:val="a3"/>
        <w:tabs>
          <w:tab w:val="left" w:pos="0"/>
          <w:tab w:val="left" w:pos="284"/>
        </w:tabs>
        <w:autoSpaceDE w:val="0"/>
        <w:autoSpaceDN w:val="0"/>
        <w:adjustRightInd w:val="0"/>
        <w:spacing w:after="0" w:line="240" w:lineRule="auto"/>
        <w:ind w:left="0" w:firstLine="284"/>
        <w:jc w:val="both"/>
        <w:outlineLvl w:val="0"/>
        <w:rPr>
          <w:rFonts w:ascii="Times New Roman" w:hAnsi="Times New Roman"/>
          <w:i/>
          <w:iCs/>
          <w:spacing w:val="-4"/>
          <w:sz w:val="24"/>
          <w:szCs w:val="24"/>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Все 7 целевых показателей (индикаторов) государственной программы, достижение которых определено на 2014 год, выполнены, в том числе 2 - с перевыполнением.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55 целевых показателей (индикаторов) </w:t>
      </w:r>
      <w:r w:rsidRPr="003B246C">
        <w:rPr>
          <w:rFonts w:ascii="Times New Roman" w:hAnsi="Times New Roman"/>
          <w:i/>
          <w:iCs/>
          <w:sz w:val="28"/>
          <w:szCs w:val="28"/>
        </w:rPr>
        <w:t>подпрограмм</w:t>
      </w:r>
      <w:r w:rsidRPr="003B246C">
        <w:rPr>
          <w:rFonts w:ascii="Times New Roman" w:hAnsi="Times New Roman"/>
          <w:sz w:val="28"/>
          <w:szCs w:val="28"/>
        </w:rPr>
        <w:t xml:space="preserve"> государственной программы, достижение которых определено на 2014 год, не выполнены 4: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«средняя наполняемость классов в городской местности» при плане 25 человек фактическое значение – 25,6 человек. Причина: миграция сельского населения в города и районные центры. При этом средняя наполняемость классов в сельской местности ниже запланированной: 10,6 человек при плане 10,9 человек. Мероприятия по оптимизации сети образовательных организаций будут продолжены;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фактов отмены решений о передаче ребенка на воспитание в семью и возвратов в образовательные учреждения для детей-сирот и детей, оставшихся без попечения родителей, от общего числа детей, переданных на воспитание в семьи граждан в отчетном году» при плане 5,5 % фактическое значение – 6,9 %. Причина: изменение возрастной структуры граждан - приемных родителей, опекунов (увеличение доли пожилых граждан) и детей, оставшихся без попечения родителей, переданных на воспитание в семью (увеличение числа подростков);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«соотношение среднемесячной заработной платы педагогических работников дошкольных образовательных учреждений и дошкольных групп, организованных при основных и средних общеобразовательных учреждениях, и среднемесячной заработной платы в сфере общего образования» при плановом значении 100%, установленном  в соответствии с Указом Президента Российской Федерации от 7 мая 2012 года № 597 «О мероприятиях по реализации государственной социальной политики», фактическое составило 98,8 %. Причина: недостаток выделенных финансовых ресурсов в условиях роста среднемесячной заработной платы в сфере общего образования (выше расчетного).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«количество мест в учреждениях для детей дошкольного возраста на </w:t>
      </w:r>
      <w:r w:rsidRPr="003B246C">
        <w:rPr>
          <w:rFonts w:ascii="Times New Roman" w:hAnsi="Times New Roman"/>
          <w:sz w:val="28"/>
          <w:szCs w:val="28"/>
        </w:rPr>
        <w:br/>
        <w:t>1 тыс. детей в возрасте от 1 года до 7 лет, проживающих на территории области» при плановом значении 805 мест фактическое - 790 мест (предварительные данные). Причина: В 2014 году в области введены 2732 дополнительных места в дошкольных образовательных организациях. Однако по оперативным данным на 1 января 2015 года прирост численности детей в возрасте от 0 до 7 лет на 2241 ребенка по сравнению к 1 января 2014 года опережает увеличение мест в дошкольных образовательных организациях. В 2015 году в муниципальных образованиях области планируется дополнительно открыть 1075 мест.</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24 показателям </w:t>
      </w:r>
      <w:r w:rsidRPr="003B246C">
        <w:rPr>
          <w:rFonts w:ascii="Times New Roman" w:hAnsi="Times New Roman"/>
          <w:i/>
          <w:iCs/>
          <w:sz w:val="28"/>
          <w:szCs w:val="28"/>
        </w:rPr>
        <w:t>подпрограмм</w:t>
      </w:r>
      <w:r w:rsidRPr="003B246C">
        <w:rPr>
          <w:rFonts w:ascii="Times New Roman" w:hAnsi="Times New Roman"/>
          <w:sz w:val="28"/>
          <w:szCs w:val="28"/>
        </w:rPr>
        <w:t xml:space="preserve"> государственной программы, из них превышение свыше 20% - по 6.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За счет существенного роста результатов ЕГЭ по русскому языку и математике, увеличения доли выпускников, сдавших ЕГЭ, снизилась «доля выпускников государственных (муниципальных) общеобразовательных организаций, не получивших аттестат о среднем (полном) общем образовании», при плановом значении 3 % фактическое – 0,5%. </w:t>
      </w:r>
    </w:p>
    <w:p w:rsidR="00AD7902" w:rsidRPr="003B246C" w:rsidRDefault="00AD7902" w:rsidP="00AD7902">
      <w:pPr>
        <w:spacing w:after="0" w:line="240" w:lineRule="auto"/>
        <w:ind w:firstLine="709"/>
        <w:jc w:val="both"/>
        <w:outlineLvl w:val="0"/>
        <w:rPr>
          <w:rFonts w:ascii="Times New Roman" w:hAnsi="Times New Roman"/>
          <w:sz w:val="28"/>
          <w:szCs w:val="28"/>
        </w:rPr>
      </w:pPr>
      <w:r w:rsidRPr="003B246C">
        <w:rPr>
          <w:rFonts w:ascii="Times New Roman" w:hAnsi="Times New Roman"/>
          <w:sz w:val="28"/>
          <w:szCs w:val="28"/>
        </w:rPr>
        <w:t xml:space="preserve">По заявкам организаций дополнительно заключены 6 договоров на повышение квалификации специалистов на базе стажировочной площадки, в связи с чем увеличилось «количество организаций области, участвующих в апробации моделей, обеспечивающих успешную социализацию детей и подростков с девиантным поведением», при плановом значении 7 организаций фактическое – 13. </w:t>
      </w:r>
    </w:p>
    <w:p w:rsidR="00AD7902" w:rsidRPr="003B246C" w:rsidRDefault="00AD7902" w:rsidP="00AD7902">
      <w:pPr>
        <w:spacing w:after="0" w:line="240" w:lineRule="auto"/>
        <w:ind w:firstLine="709"/>
        <w:jc w:val="both"/>
        <w:outlineLvl w:val="0"/>
        <w:rPr>
          <w:rFonts w:ascii="Times New Roman" w:hAnsi="Times New Roman"/>
          <w:sz w:val="28"/>
          <w:szCs w:val="28"/>
        </w:rPr>
      </w:pPr>
      <w:r w:rsidRPr="003B246C">
        <w:rPr>
          <w:rFonts w:ascii="Times New Roman" w:hAnsi="Times New Roman"/>
          <w:sz w:val="28"/>
          <w:szCs w:val="28"/>
        </w:rPr>
        <w:t>Кроме того, сократилась «доля выпускников системы профессионального образования, поставленных на регистрационный учет в органы службы занятости в течение не более одного года после выпуска» по причине роста количества трудоустроенных и призванных в ряды Российской Армии выпускников. При плановом значении 4,2 % фактическое – 1,9. В этой связи стоит отметить увеличение «доли работодателей, удовлетворенных качеством подготовки выпускников системы профессионального образования».  При плановом значении 86% фактическое – 91% (2013г. – 84%).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связи с  открытием 2 учебных центров профессиональной квалификации на базе Череповецкого металлургического колледжа и Череповецкого химико-технологического колледжа выросла «доля доходов профессиональных образовательных организаций и образовательных организаций высшего образования от реализации программ повышения квалификации и профессиональной подготовки по заказам работодателей в общих доходах организаций, включая бюджетное финансирование», при плановом значении 14 % фактическое – 19,3 %.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Внедрение федеральных государственных образовательных стандартов  стимулировало повышение «доли педагогических работников, получивших в установленном порядке первую и высшую квалификационные категории, в общей численности работников образования», при плановом значении 43 % фактическое – 57,7 %.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За счет федеральных средств и средств местных бюджетов построены 2 новых здания детских садов (в городах Вологда и Череповец), проведена реконструкция 6 зданий (2 в г. Череповце, по 1 в Верховажском, Тарногском, Междуреченском, Великоустюгском районах) и ремонт 2 зданий (в п. Чагоде, г. Белозерске). Введены 2,7 тыс. дополнительных мест, созданы условия для посещения ДОУ детьми-инвалидами.  В результате выросла «доля детей-инвалидов, посещающих дошкольные образовательные организации», при плановом значении 28 % фактическое – 60,4 %.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рамках госпрограммы муниципальным образованиям области предоставлены субсидии на создание для обучающихся муниципальных общеобразовательных организаций, расположенных в сельской местности, условий для занятий физической культурой и спортом, в том числе во внеурочное время (за исключением дошкольного образования),  на ремонт спортивных залов или перепрофилирование аудиторий под спортивные залы для занятий физической культурой и спортом. Показатели результативности предоставления субсидий муниципальными образованиями области выполнены.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3,0. Государственная программа признана эффективной.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Следует отметить, что невыполнение показателя «средняя наполняемость классов в городской местности» подпрограммы «Развитие общего и дополнительного образования детей» является нарушением требований СанПиН 2.4.2.2821-10 «Санитарно-эпидемиологические требования к условиям и организации обучения в общеобразовательных организациях» в части предельной наполняемости классов – 25 человек. Наиболее остро данная проблема стоит в городах Вологда (26,9 человека) и Череповец (26 человек), Кирилловском (25,4 человека) и Устюженском </w:t>
      </w:r>
      <w:r>
        <w:rPr>
          <w:rFonts w:ascii="Times New Roman" w:hAnsi="Times New Roman"/>
          <w:sz w:val="28"/>
          <w:szCs w:val="28"/>
        </w:rPr>
        <w:t xml:space="preserve">(26,1 человека) </w:t>
      </w:r>
      <w:r w:rsidRPr="003B246C">
        <w:rPr>
          <w:rFonts w:ascii="Times New Roman" w:hAnsi="Times New Roman"/>
          <w:sz w:val="28"/>
          <w:szCs w:val="28"/>
        </w:rPr>
        <w:t xml:space="preserve">муниципальных районах. </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Снижение значения  показателя «средняя  наполняемость классов в городской местности» в настоящее время повлечет за собой увеличение числа обучающихся в государственных (муниципальных) общеобразовательных организациях, занимающихся во вторую смену. В 2013/2014 учебном году в области 14,5% (16,5 тыс. человек) детей обучалось во вторую смену, в г. Череповце таких детей 18,8% (6,1 тыс. человек), в г. Вологде – 24,5% (8,3 тыс. человек). </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sz w:val="28"/>
          <w:szCs w:val="28"/>
        </w:rPr>
        <w:t>Решение вопроса возможно за счет создания дополнительных мест в общеобразовательных организациях. В настоящее время на федеральном уровне прорабатывается вопрос о разработке программы по строительству, реконструкции и капитальному ремонту школ. По прогнозным данным при выделении Вологодской области из федерального бюджета 9,2 млрд. рублей (в соответствии с заявкой) на строительство школ доля обучающихся во вторую смену сократится до 8 % (9 тыс. человек), в том числе в г. Вологде - 8,95 % (2,9 тыс. человек), в г. Череповцу – 12,6% (4,1 тыс. человек).</w:t>
      </w:r>
    </w:p>
    <w:p w:rsidR="00AD7902" w:rsidRPr="003B246C" w:rsidRDefault="00AD7902" w:rsidP="00AD7902">
      <w:pPr>
        <w:spacing w:after="0" w:line="240" w:lineRule="auto"/>
        <w:ind w:firstLine="709"/>
        <w:jc w:val="both"/>
        <w:rPr>
          <w:rFonts w:ascii="Times New Roman" w:hAnsi="Times New Roman"/>
          <w:b/>
          <w:sz w:val="28"/>
          <w:szCs w:val="28"/>
        </w:rPr>
      </w:pPr>
      <w:r w:rsidRPr="003B246C">
        <w:rPr>
          <w:rFonts w:ascii="Times New Roman" w:hAnsi="Times New Roman"/>
          <w:b/>
          <w:sz w:val="28"/>
          <w:szCs w:val="28"/>
        </w:rPr>
        <w:t>3.3. Государственная программа «Сохранение и развитие культурного потенциала Вологодской области на 2014-2018»</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 xml:space="preserve">государственной программы </w:t>
      </w:r>
      <w:r w:rsidRPr="003B246C">
        <w:rPr>
          <w:rFonts w:ascii="Times New Roman" w:hAnsi="Times New Roman"/>
          <w:sz w:val="28"/>
          <w:szCs w:val="28"/>
        </w:rPr>
        <w:t xml:space="preserve">«Сохранение и развитие культурного потенциала Вологодской области на 2014-2018»  (постановление Правительства области от 28 октября 2013 года № 1106) в 2014 году в областном бюджете предусмотрено 875,4 млн. рублей, кассовые расходы составили 874,4 млн. рублей (99,9% от запланированного объема). Экономия средств сложилась по результатам проведения конкурсных процедур на закупку оборудования, товаров и услуг.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федерального бюджета на реализацию мероприятий государственной программы привлечены (и израсходованы) средства федерального бюджета в объеме 33,8 млн. рублей, в том числе 29,9 млн. рублей - субсидии на поддержка творческих инициатив, выдающихся деятелей, организаций в сфере культуры, творческих союзов.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Также в 2014 году Департаментом культуры, туризма и охраны объектов культурного наследия области привлечены на реализацию мероприятий программы средства юридических лиц, в том числе ОАО «Северсталь», в сумме 3,98 млн. рублей.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мероприятия госпрограммы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39 государственных услуг (работ), предоставление которых финансировалось в 2014 году в рамках государственной программы, работа «Методическая работа в установленной сфере деятельности» выполнена частично в связи с невыполнением плана по показателю «количество пополненных баз данных деятельности образовательных учреждений сферы культуры» (план – 4, </w:t>
      </w:r>
      <w:r w:rsidRPr="003B246C">
        <w:rPr>
          <w:rFonts w:ascii="Times New Roman" w:hAnsi="Times New Roman"/>
          <w:sz w:val="28"/>
          <w:szCs w:val="28"/>
        </w:rPr>
        <w:br/>
        <w:t>факт – 3). В целом исполнение показателей предоставления государственных услуг (работ) составило 109%.</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следующие результаты:</w:t>
      </w:r>
    </w:p>
    <w:p w:rsidR="00AD7902" w:rsidRPr="003B246C" w:rsidRDefault="00AD7902" w:rsidP="00AD7902">
      <w:pPr>
        <w:pStyle w:val="a5"/>
        <w:spacing w:line="240" w:lineRule="auto"/>
        <w:ind w:firstLine="709"/>
        <w:rPr>
          <w:rFonts w:ascii="Times New Roman" w:hAnsi="Times New Roman" w:cs="Times New Roman"/>
          <w:i/>
          <w:iCs/>
          <w:sz w:val="28"/>
          <w:szCs w:val="28"/>
        </w:rPr>
      </w:pPr>
      <w:r w:rsidRPr="003B246C">
        <w:rPr>
          <w:rFonts w:ascii="Times New Roman" w:hAnsi="Times New Roman" w:cs="Times New Roman"/>
          <w:i/>
          <w:sz w:val="28"/>
          <w:szCs w:val="28"/>
        </w:rPr>
        <w:t xml:space="preserve">1. </w:t>
      </w:r>
      <w:r w:rsidRPr="003B246C">
        <w:rPr>
          <w:rFonts w:ascii="Times New Roman" w:hAnsi="Times New Roman" w:cs="Times New Roman"/>
          <w:i/>
          <w:iCs/>
          <w:sz w:val="28"/>
          <w:szCs w:val="28"/>
        </w:rPr>
        <w:t>В рамках решения задачи «</w:t>
      </w:r>
      <w:r w:rsidRPr="003B246C">
        <w:rPr>
          <w:rFonts w:ascii="Times New Roman" w:hAnsi="Times New Roman" w:cs="Times New Roman"/>
          <w:i/>
          <w:sz w:val="28"/>
          <w:szCs w:val="28"/>
        </w:rPr>
        <w:t>обеспечение прав граждан на участие в культурной жизни и пользование учреждениями культуры, доступ к культурным ценностям и информации</w:t>
      </w:r>
      <w:r w:rsidRPr="003B246C">
        <w:rPr>
          <w:rFonts w:ascii="Times New Roman" w:hAnsi="Times New Roman" w:cs="Times New Roman"/>
          <w:i/>
          <w:iCs/>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участие жителей области в культурной жизни региона: число посещений учреждений/мероприятий культуры составило 7,5 посещений на 1 жителя, посещаемость музейных учреждений - 1 посещение на 1 жителя в год. Выполнение показателей обусловлено проведением муниципальными учреждениями культуры большого количества культурно-массовых мероприятий,  созданием новых музейных экспозиций и внедрением элементов интерактивного показа, проведением музейных фестивалей и акций (</w:t>
      </w:r>
      <w:r w:rsidRPr="003B246C">
        <w:rPr>
          <w:rFonts w:ascii="Times New Roman" w:hAnsi="Times New Roman"/>
          <w:sz w:val="28"/>
          <w:szCs w:val="28"/>
          <w:lang w:val="en-US"/>
        </w:rPr>
        <w:t>II</w:t>
      </w:r>
      <w:r w:rsidRPr="003B246C">
        <w:rPr>
          <w:rFonts w:ascii="Times New Roman" w:hAnsi="Times New Roman"/>
          <w:sz w:val="28"/>
          <w:szCs w:val="28"/>
        </w:rPr>
        <w:t xml:space="preserve"> Международный фестиваль кружева «</w:t>
      </w:r>
      <w:r w:rsidRPr="003B246C">
        <w:rPr>
          <w:rFonts w:ascii="Times New Roman" w:hAnsi="Times New Roman"/>
          <w:sz w:val="28"/>
          <w:szCs w:val="28"/>
          <w:lang w:val="en-US"/>
        </w:rPr>
        <w:t>VITA</w:t>
      </w:r>
      <w:r w:rsidRPr="003B246C">
        <w:rPr>
          <w:rFonts w:ascii="Times New Roman" w:hAnsi="Times New Roman"/>
          <w:sz w:val="28"/>
          <w:szCs w:val="28"/>
        </w:rPr>
        <w:t xml:space="preserve"> </w:t>
      </w:r>
      <w:r w:rsidRPr="003B246C">
        <w:rPr>
          <w:rFonts w:ascii="Times New Roman" w:hAnsi="Times New Roman"/>
          <w:sz w:val="28"/>
          <w:szCs w:val="28"/>
          <w:lang w:val="en-US"/>
        </w:rPr>
        <w:t>LACE</w:t>
      </w:r>
      <w:r w:rsidRPr="003B246C">
        <w:rPr>
          <w:rFonts w:ascii="Times New Roman" w:hAnsi="Times New Roman"/>
          <w:sz w:val="28"/>
          <w:szCs w:val="28"/>
        </w:rPr>
        <w:t>», праздники в Архитектурно-этнографическом музее Вологодской области, международная акция «Ночь музеев» и др.);</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3B246C">
        <w:rPr>
          <w:rFonts w:ascii="Times New Roman" w:hAnsi="Times New Roman"/>
          <w:sz w:val="28"/>
          <w:szCs w:val="28"/>
        </w:rPr>
        <w:t xml:space="preserve">- привлечены к участию в творческих мероприятиях 8 % от общего числа детей. Выполнение показателя обеспечено за счет проведения фестивалей и конкурсов по различным видам искусств, собравших большое количество участников (областная теоретическая олимпиада обучающихся детских музыкальных школ и детских школ искусств; областной конкурс юных пианистов; межрегиональный конкурс юных исполнителей на народных инструментах; областной выездной конкурс по академическому рисованию «Натюрморт с натуры. Рисунок»; Областной фестиваль детского и юношеского творчества «Любовь моя - Вологодчина»; </w:t>
      </w:r>
      <w:r w:rsidRPr="003B246C">
        <w:rPr>
          <w:rFonts w:ascii="Times New Roman" w:hAnsi="Times New Roman"/>
          <w:sz w:val="28"/>
          <w:szCs w:val="28"/>
          <w:lang w:val="en-US"/>
        </w:rPr>
        <w:t>X</w:t>
      </w:r>
      <w:r w:rsidRPr="003B246C">
        <w:rPr>
          <w:rFonts w:ascii="Times New Roman" w:hAnsi="Times New Roman"/>
          <w:sz w:val="28"/>
          <w:szCs w:val="28"/>
        </w:rPr>
        <w:t xml:space="preserve"> Международный фестиваль славянской музыки), а также участием </w:t>
      </w:r>
      <w:r w:rsidRPr="003B246C">
        <w:rPr>
          <w:rFonts w:ascii="Times New Roman" w:hAnsi="Times New Roman"/>
          <w:sz w:val="28"/>
          <w:szCs w:val="28"/>
          <w:shd w:val="clear" w:color="auto" w:fill="FFFFFF"/>
        </w:rPr>
        <w:t xml:space="preserve">обучающихся образовательных организаций в сфере культуры и искусства в торжественных мероприятиях и международных конкурсах (церемония закрытия XXII зимних Олимпийских игр в Сочи, торжественные мероприятиях, посвященных Дню России, в Симферополе; </w:t>
      </w:r>
      <w:r w:rsidRPr="003B246C">
        <w:rPr>
          <w:rFonts w:ascii="Times New Roman" w:hAnsi="Times New Roman"/>
          <w:sz w:val="28"/>
          <w:szCs w:val="28"/>
        </w:rPr>
        <w:t>Международный конкурс баянистов и аккордеонистов «Кубок мира» в Австрии, Международный конкурс «Трофей мира» в Литве)</w:t>
      </w:r>
      <w:r w:rsidRPr="003B246C">
        <w:rPr>
          <w:rFonts w:ascii="Times New Roman" w:hAnsi="Times New Roman"/>
          <w:sz w:val="28"/>
          <w:szCs w:val="28"/>
          <w:shd w:val="clear" w:color="auto" w:fill="FFFFFF"/>
        </w:rPr>
        <w:t>;</w:t>
      </w:r>
    </w:p>
    <w:p w:rsidR="00AD7902" w:rsidRPr="003B246C" w:rsidRDefault="00AD7902" w:rsidP="00AD7902">
      <w:pPr>
        <w:spacing w:after="0" w:line="240" w:lineRule="auto"/>
        <w:ind w:firstLine="709"/>
        <w:jc w:val="both"/>
        <w:rPr>
          <w:sz w:val="28"/>
          <w:szCs w:val="28"/>
        </w:rPr>
      </w:pPr>
      <w:r w:rsidRPr="003B246C">
        <w:rPr>
          <w:rFonts w:ascii="Times New Roman" w:hAnsi="Times New Roman"/>
          <w:sz w:val="28"/>
          <w:szCs w:val="28"/>
        </w:rPr>
        <w:t xml:space="preserve">- увеличена доля библиотечных фондов, занесенных в электронный каталог, до 26,2 %. Перевыполнение показателя обусловлено активной работой общедоступных библиотек области по формированию электронных каталогов  на основе новых поступлений на различных видах носителей, а также путем ретроввода библиографических записей из карточных каталогов в электронные; расширением информационных возможностей общедоступных библиотек </w:t>
      </w:r>
      <w:r w:rsidRPr="003B246C">
        <w:rPr>
          <w:rFonts w:ascii="Times New Roman" w:hAnsi="Times New Roman"/>
          <w:bCs/>
          <w:spacing w:val="-1"/>
          <w:sz w:val="28"/>
          <w:szCs w:val="28"/>
        </w:rPr>
        <w:t>на основе внедрения новых информационно-коммуникационных технологий в целях расширения спектра и повышения качества предоставляемых услуг.</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 xml:space="preserve">2. </w:t>
      </w:r>
      <w:r w:rsidRPr="003B246C">
        <w:rPr>
          <w:rFonts w:ascii="Times New Roman" w:hAnsi="Times New Roman"/>
          <w:i/>
          <w:iCs/>
          <w:sz w:val="28"/>
          <w:szCs w:val="28"/>
        </w:rPr>
        <w:t>В рамках решения задачи «</w:t>
      </w:r>
      <w:r w:rsidRPr="003B246C">
        <w:rPr>
          <w:rFonts w:ascii="Times New Roman" w:hAnsi="Times New Roman"/>
          <w:i/>
          <w:sz w:val="28"/>
          <w:szCs w:val="28"/>
        </w:rPr>
        <w:t>сохранение, популяризация и государственная охрана объектов культурного наследия»: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eastAsia="Times New Roman" w:hAnsi="Times New Roman"/>
          <w:sz w:val="28"/>
          <w:szCs w:val="28"/>
          <w:lang w:eastAsia="ru-RU"/>
        </w:rPr>
        <w:t>-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информация</w:t>
      </w:r>
      <w:r w:rsidRPr="003B246C">
        <w:rPr>
          <w:rFonts w:ascii="Times New Roman" w:hAnsi="Times New Roman"/>
          <w:sz w:val="28"/>
          <w:szCs w:val="28"/>
        </w:rPr>
        <w:t xml:space="preserve"> о </w:t>
      </w:r>
      <w:r w:rsidRPr="003B246C">
        <w:rPr>
          <w:rFonts w:ascii="Times New Roman" w:eastAsia="Times New Roman" w:hAnsi="Times New Roman"/>
          <w:sz w:val="28"/>
          <w:szCs w:val="28"/>
          <w:lang w:eastAsia="ru-RU"/>
        </w:rPr>
        <w:t>25 % объектов культурного наследия, расположенных на территории Вологодской области;</w:t>
      </w:r>
    </w:p>
    <w:p w:rsidR="00AD7902" w:rsidRPr="003B246C" w:rsidRDefault="00AD7902" w:rsidP="00AD7902">
      <w:pPr>
        <w:widowControl w:val="0"/>
        <w:autoSpaceDE w:val="0"/>
        <w:autoSpaceDN w:val="0"/>
        <w:adjustRightInd w:val="0"/>
        <w:spacing w:after="0" w:line="240" w:lineRule="auto"/>
        <w:ind w:firstLine="851"/>
        <w:jc w:val="both"/>
        <w:rPr>
          <w:rFonts w:ascii="Times New Roman" w:hAnsi="Times New Roman"/>
          <w:sz w:val="28"/>
          <w:szCs w:val="28"/>
        </w:rPr>
      </w:pPr>
      <w:r w:rsidRPr="003B246C">
        <w:rPr>
          <w:rFonts w:ascii="Times New Roman" w:hAnsi="Times New Roman"/>
          <w:sz w:val="28"/>
          <w:szCs w:val="28"/>
        </w:rPr>
        <w:t xml:space="preserve">- </w:t>
      </w:r>
      <w:r w:rsidRPr="003B246C">
        <w:rPr>
          <w:rFonts w:ascii="Times New Roman" w:eastAsia="Times New Roman" w:hAnsi="Times New Roman"/>
          <w:sz w:val="28"/>
          <w:szCs w:val="28"/>
          <w:lang w:eastAsia="ru-RU"/>
        </w:rPr>
        <w:t>обеспечено</w:t>
      </w:r>
      <w:r w:rsidRPr="003B246C">
        <w:rPr>
          <w:rFonts w:ascii="Times New Roman" w:hAnsi="Times New Roman"/>
          <w:sz w:val="28"/>
          <w:szCs w:val="28"/>
        </w:rPr>
        <w:t xml:space="preserve"> </w:t>
      </w:r>
      <w:r w:rsidRPr="003B246C">
        <w:rPr>
          <w:rFonts w:ascii="Times New Roman" w:eastAsia="Times New Roman" w:hAnsi="Times New Roman"/>
          <w:sz w:val="28"/>
          <w:szCs w:val="28"/>
          <w:lang w:eastAsia="ru-RU"/>
        </w:rPr>
        <w:t>удовлетворительное состояние 31,2 % объектов культурного наследия федерального, регионального, местного (муниципального) значения.  Работы по сохранению объектов культурного наследия на территории области проводились как за счет средств федерального бюджета на  объектах культурного наследия федерального значения («Ансамбль Кирилло-Белозерского монастыря», г. Кириллов; «Ансамбль Ферапонтова монастыря», Кирилловский район, с. Ферапонтово; «Троицкий собор. Воскресенский Горицкий женский епархиальный монастырь», Кирилловский район, с. Горицы и др.), так и в</w:t>
      </w:r>
      <w:r w:rsidRPr="003B246C">
        <w:rPr>
          <w:rFonts w:ascii="Times New Roman" w:eastAsia="Times New Roman" w:hAnsi="Times New Roman"/>
          <w:sz w:val="28"/>
          <w:lang w:eastAsia="ru-RU"/>
        </w:rPr>
        <w:t xml:space="preserve"> рамках государственно-частного партнерства (ремонтно-реставрационные в бывшем купеческом особняке Брызгаловых по ул. Мира, 15 в г. Вологда). </w:t>
      </w:r>
    </w:p>
    <w:p w:rsidR="00AD7902" w:rsidRPr="003B246C" w:rsidRDefault="00AD7902" w:rsidP="00AD7902">
      <w:pPr>
        <w:rPr>
          <w:rFonts w:ascii="Times New Roman" w:hAnsi="Times New Roman"/>
          <w:sz w:val="28"/>
          <w:szCs w:val="28"/>
        </w:rPr>
      </w:pPr>
      <w:r w:rsidRPr="003B246C">
        <w:rPr>
          <w:rFonts w:ascii="Times New Roman" w:hAnsi="Times New Roman"/>
          <w:sz w:val="28"/>
          <w:szCs w:val="28"/>
        </w:rPr>
        <w:br w:type="page"/>
      </w:r>
    </w:p>
    <w:p w:rsidR="00AD7902" w:rsidRPr="003B246C" w:rsidRDefault="00AD7902" w:rsidP="00AD7902">
      <w:pPr>
        <w:spacing w:after="0" w:line="240" w:lineRule="auto"/>
        <w:ind w:firstLine="709"/>
        <w:jc w:val="center"/>
        <w:rPr>
          <w:rFonts w:ascii="Times New Roman" w:hAnsi="Times New Roman"/>
          <w:sz w:val="10"/>
          <w:szCs w:val="10"/>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765"/>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приобщенность населения Вологодской области к культуре региона через посещения учреждений (мероприятий) культуры</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посеще-ний на 1 жителя</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7,6</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7,5</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7,5</w:t>
            </w:r>
          </w:p>
        </w:tc>
      </w:tr>
      <w:tr w:rsidR="00AD7902" w:rsidRPr="003B246C" w:rsidTr="00E23121">
        <w:trPr>
          <w:trHeight w:val="71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детей, привлекаемых к участию в творческих мероприятиях, от общего числа детей</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библиотечных фондов, занесенных в электронный каталог</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23,2</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18,8</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26,2*</w:t>
            </w:r>
          </w:p>
        </w:tc>
      </w:tr>
      <w:tr w:rsidR="00AD7902" w:rsidRPr="003B246C" w:rsidTr="00E23121">
        <w:trPr>
          <w:trHeight w:val="720"/>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посещаемость музейных учреждений</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посеще-ний на 1 жителя</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w:t>
            </w:r>
          </w:p>
        </w:tc>
      </w:tr>
      <w:tr w:rsidR="00AD7902" w:rsidRPr="003B246C" w:rsidTr="00E23121">
        <w:trPr>
          <w:trHeight w:val="27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объектов культурного наследия, расположенных на территории Вологодской области,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находящихся на территории Вологодской области</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25</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25</w:t>
            </w:r>
          </w:p>
        </w:tc>
      </w:tr>
      <w:tr w:rsidR="00AD7902" w:rsidRPr="003B246C" w:rsidTr="00E23121">
        <w:trPr>
          <w:trHeight w:val="48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eastAsia="Times New Roman" w:hAnsi="Times New Roman"/>
                <w:lang w:eastAsia="ru-RU"/>
              </w:rPr>
            </w:pPr>
            <w:r w:rsidRPr="003B246C">
              <w:rPr>
                <w:rFonts w:ascii="Times New Roman" w:eastAsia="Times New Roman" w:hAnsi="Times New Roman"/>
                <w:lang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местного (муниципального) значения</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31,2</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31,2</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31,2</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24"/>
          <w:szCs w:val="24"/>
        </w:rPr>
      </w:pPr>
      <w:r w:rsidRPr="003B246C">
        <w:rPr>
          <w:rFonts w:ascii="Times New Roman" w:hAnsi="Times New Roman"/>
          <w:i/>
          <w:iCs/>
          <w:spacing w:val="-4"/>
          <w:sz w:val="24"/>
          <w:szCs w:val="24"/>
        </w:rPr>
        <w:t>* плановое значение показателя перевыполнено в связи активной работой общедоступных библиотек области по формированию электронных каталогов  на основе новых поступлений на различных видах носителей.</w:t>
      </w:r>
    </w:p>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24"/>
          <w:szCs w:val="24"/>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6 показателей государственной программы плановые значения достигнуты по 5 показателям, перевыполнены по 1.</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14 целевых показателей (индикаторов) подпрограмм государственной программы, достижение которых определено на 2014 год, не выполнены два (по подпрограмме 1 «Культурные ценности»):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«увеличение численности участников культурно-досуговых мероприятий, % к предыдущему году»  при плановом значении 0,3% фактическое – 0.  Невыполнение показателя связано с реорганизацией сети и оптимизацией неэффективных учреждений культуры, проводимых в 2014 году во исполнение Указа Президента Российской Федерации от 7 мая 2012 года № 597 «О мероприятиях по реализации государственной социальной политики» и Плана мероприятий («дорожной карты») «Изменения, направленные на повышение эффективности сферы культуры Вологодской области», утвержденного постановлением Правительства области от 25.02.2013 № 200. В 2014 году в Вологодской области закрыты 94 сетевые единицы учреждений культуры разного типа, среднесписочная численность работников муниципальных учреждений культуры за 2014 год сократилась на 668 единиц (12,2 %);</w:t>
      </w:r>
    </w:p>
    <w:p w:rsidR="00AD7902" w:rsidRPr="003B246C" w:rsidRDefault="00AD7902" w:rsidP="00AD7902">
      <w:pPr>
        <w:spacing w:after="0" w:line="240" w:lineRule="auto"/>
        <w:ind w:firstLine="851"/>
        <w:jc w:val="both"/>
        <w:rPr>
          <w:rFonts w:ascii="Times New Roman" w:hAnsi="Times New Roman"/>
          <w:sz w:val="28"/>
          <w:szCs w:val="28"/>
        </w:rPr>
      </w:pPr>
      <w:r w:rsidRPr="003B246C">
        <w:rPr>
          <w:rFonts w:ascii="Times New Roman" w:hAnsi="Times New Roman"/>
          <w:sz w:val="28"/>
          <w:szCs w:val="28"/>
        </w:rPr>
        <w:t xml:space="preserve">«увеличение объема библиотечного фонда общедоступных библиотек области, % к предыдущему году» при плановом значении 0,15% фактическое – 0. Невыполнение показателя связано с недостаточным выделением областных и муниципальных средств на обновление фондов, сокращением фонда областной детской библиотеки в связи с «аварийным» переездом в здание меньшей площадью.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4 показателям подпрограмм государственной программы, из них превышение свыше 20% - по 2.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За счет активной работы музеев по созданию новых выставок, изданию каталогов, переводу музейных фондов в электронный вид обеспечено перевыполнение показателя: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 «доля представленных (во всех формах) зрителю музейных предметов в общем количестве музейных предметов основного фонда, %» при плановом значении 7,8% фактическое - 10,7;</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В связи с высокой востребованностью имиджевых мероприятий области перевыполнен показатель «количество участников мероприятий областного, всероссийского, межрегионального или международного формата, тыс. чел.» при плановом значении 20 тыс. человек фактическое - 43,5.</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рамках реализации государственной программы предоставлены гранты, субсидии, иные межбюджетные трансферты бюджетам муниципальных образований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21 муниципальному образованию области - </w:t>
      </w:r>
      <w:r w:rsidRPr="003B246C">
        <w:rPr>
          <w:rFonts w:ascii="Times New Roman" w:eastAsiaTheme="minorHAnsi" w:hAnsi="Times New Roman"/>
          <w:sz w:val="28"/>
          <w:szCs w:val="28"/>
        </w:rPr>
        <w:t xml:space="preserve">иной межбюджетный трансферт на осуществление государственной поддержки муниципальных учреждений культуры, находящихся на территориях сельских поселений, и лучших работников муниципальных учреждений культуры, находящихся на территориях сельских поселений </w:t>
      </w:r>
      <w:r w:rsidRPr="003B246C">
        <w:rPr>
          <w:rFonts w:ascii="Times New Roman" w:hAnsi="Times New Roman"/>
          <w:sz w:val="28"/>
          <w:szCs w:val="28"/>
        </w:rPr>
        <w:t>на общую сумму 1850,0 тыс. рублей;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8 муниципальным образованиям области - </w:t>
      </w:r>
      <w:r w:rsidRPr="003B246C">
        <w:rPr>
          <w:rFonts w:ascii="Times New Roman" w:eastAsiaTheme="minorHAnsi" w:hAnsi="Times New Roman"/>
          <w:sz w:val="28"/>
          <w:szCs w:val="28"/>
        </w:rPr>
        <w:t>субсидия на развитие детских школ искусств, направленная на укрепление материально-технической базы и оснащение оборудованием детских школ искусств;</w:t>
      </w:r>
    </w:p>
    <w:p w:rsidR="00AD7902" w:rsidRPr="003B246C" w:rsidRDefault="00AD7902" w:rsidP="00AD7902">
      <w:pPr>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Кирилловскому муниципальному району -</w:t>
      </w:r>
      <w:r w:rsidRPr="003B246C">
        <w:rPr>
          <w:rFonts w:ascii="Times New Roman" w:eastAsiaTheme="minorHAnsi" w:hAnsi="Times New Roman"/>
          <w:sz w:val="28"/>
          <w:szCs w:val="28"/>
        </w:rPr>
        <w:t xml:space="preserve"> субсидия на развитие муниципальных учреждений культуры, направленных на модернизацию сельской библиотечной сети по направлению «создание модельных библиотек»;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Кирилловскому и Грязовецкому муниципальным районам -  </w:t>
      </w:r>
      <w:r w:rsidRPr="003B246C">
        <w:rPr>
          <w:rFonts w:ascii="Times New Roman" w:eastAsiaTheme="minorHAnsi" w:hAnsi="Times New Roman"/>
          <w:sz w:val="28"/>
          <w:szCs w:val="28"/>
        </w:rPr>
        <w:t xml:space="preserve">государственная поддержка </w:t>
      </w:r>
      <w:r w:rsidRPr="003B246C">
        <w:rPr>
          <w:rFonts w:ascii="Times New Roman" w:hAnsi="Times New Roman"/>
          <w:sz w:val="28"/>
          <w:szCs w:val="28"/>
        </w:rPr>
        <w:t xml:space="preserve">(грант) </w:t>
      </w:r>
      <w:r w:rsidRPr="003B246C">
        <w:rPr>
          <w:rFonts w:ascii="Times New Roman" w:eastAsiaTheme="minorHAnsi" w:hAnsi="Times New Roman"/>
          <w:sz w:val="28"/>
          <w:szCs w:val="28"/>
        </w:rPr>
        <w:t>комплексного развития муниципальных учреждений культуры области в целях их обеспечения специализированным автотранспортом (</w:t>
      </w:r>
      <w:r w:rsidRPr="003B246C">
        <w:rPr>
          <w:rFonts w:ascii="Times New Roman" w:hAnsi="Times New Roman"/>
          <w:sz w:val="28"/>
          <w:szCs w:val="28"/>
        </w:rPr>
        <w:t>на приобретение 2 мобильных библиотечных комплексов).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Правительством области было принято решение о выделении в 2014 году бюджетам муниципальных образований субсидии на частичное обеспечение расходов муниципальных образований области на повышение заработной платы работников муниципальных учреждений культуры. </w:t>
      </w:r>
    </w:p>
    <w:p w:rsidR="00AD7902" w:rsidRPr="003B246C" w:rsidRDefault="00AD7902" w:rsidP="00AD7902">
      <w:pPr>
        <w:pStyle w:val="ConsPlusNormal"/>
        <w:ind w:firstLine="709"/>
        <w:jc w:val="both"/>
        <w:rPr>
          <w:rFonts w:ascii="Times New Roman" w:hAnsi="Times New Roman" w:cs="Times New Roman"/>
          <w:sz w:val="28"/>
          <w:szCs w:val="28"/>
        </w:rPr>
      </w:pPr>
      <w:r w:rsidRPr="003B246C">
        <w:rPr>
          <w:rFonts w:ascii="Times New Roman" w:hAnsi="Times New Roman" w:cs="Times New Roman"/>
          <w:sz w:val="28"/>
          <w:szCs w:val="28"/>
        </w:rPr>
        <w:t>По итогам 2014 года соотношение средней заработной платы работников муниципальных учреждений культуры и средней заработной платы по Вологодской области с 1 сентября 2014 года составило 77% при оценочном и отчетном (за 2013 год) уровнях 64,9% и 40,5% соответственно. Таким образом, отмечается высокая эффективность использования субсидии на софинансирование расходных обязательств муниципальных образований области.</w:t>
      </w:r>
    </w:p>
    <w:p w:rsidR="00AD7902" w:rsidRPr="003B246C" w:rsidRDefault="00AD7902" w:rsidP="00AD7902">
      <w:pPr>
        <w:pStyle w:val="ConsPlusNormal"/>
        <w:ind w:firstLine="709"/>
        <w:jc w:val="both"/>
        <w:rPr>
          <w:rFonts w:ascii="Times New Roman" w:hAnsi="Times New Roman" w:cs="Times New Roman"/>
          <w:sz w:val="28"/>
          <w:szCs w:val="28"/>
        </w:rPr>
      </w:pPr>
      <w:r w:rsidRPr="003B246C">
        <w:rPr>
          <w:rFonts w:ascii="Times New Roman" w:hAnsi="Times New Roman" w:cs="Times New Roman"/>
          <w:sz w:val="28"/>
          <w:szCs w:val="28"/>
        </w:rPr>
        <w:t>На достижение указанных результатов оказало влияние проведение  муниципальными образованиями области таких мероприятий как оптимизация численности, структуры и сети учреждений, вывод непрофильных функций на аутсорсинг, а также направление на повышение оплаты труда работников муниципальных учреждений культуры дополнительных средств за счет местных бюджетов.</w:t>
      </w:r>
    </w:p>
    <w:p w:rsidR="00AD7902" w:rsidRPr="003B246C" w:rsidRDefault="00AD7902" w:rsidP="00AD7902">
      <w:pPr>
        <w:pStyle w:val="ConsPlusNormal"/>
        <w:ind w:firstLine="709"/>
        <w:jc w:val="both"/>
        <w:rPr>
          <w:rFonts w:ascii="Times New Roman" w:hAnsi="Times New Roman"/>
          <w:sz w:val="28"/>
          <w:szCs w:val="28"/>
        </w:rPr>
      </w:pPr>
      <w:r w:rsidRPr="003B246C">
        <w:rPr>
          <w:rFonts w:ascii="Times New Roman" w:hAnsi="Times New Roman" w:cs="Times New Roman"/>
          <w:sz w:val="28"/>
          <w:szCs w:val="28"/>
        </w:rPr>
        <w:t xml:space="preserve">В то же время отдельными муниципальными образованиями области индивидуальный показатель эффективности использования субсидии не выполнен. </w:t>
      </w:r>
      <w:r w:rsidRPr="003B246C">
        <w:rPr>
          <w:rFonts w:ascii="Times New Roman" w:hAnsi="Times New Roman"/>
          <w:sz w:val="28"/>
          <w:szCs w:val="28"/>
        </w:rPr>
        <w:t>Невыполнение показателя соотношения средней заработной платы работников учреждений культуры и средней заработной платы по Вологодской области обусловлено:</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а) частичным возвратом субсидии следующими муниципальными образованиями: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Аргуновское сельское поселение Никольского муниципального района;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Режское сельское поселение Сямженского муниципального района;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б) низким уровнем ответственности глав муниципальных образований области за результаты реализации указа Президента Российской Федерации от 7 мая 2012 года № 597;</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снижением муниципальных расходов на оплату труда работников при получении субсидии.</w:t>
      </w:r>
    </w:p>
    <w:p w:rsidR="00AD7902" w:rsidRPr="003B246C" w:rsidRDefault="00AD7902" w:rsidP="00AD7902">
      <w:pPr>
        <w:suppressAutoHyphens/>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Неудовлетворительное состояние материально-технической базы муниципальных учреждений культуры является одной из проблем в их деятельности. Отсутствие специальной звуковой и световой аппаратуры, проекционного и сценического оборудования у муниципальных учреждений культуры значительно осложняет проведение крупных культурных проектов и массовых мероприятий, праздников, фестивалей, направленных на повышение имиджа муниципальных образований области, активное вовлечение молодежи в культурно-досуговую деятельность. В сложившихся условиях одним из возможных путей решения указанных проблем является использование внестационарного предоставления культурно-досуговых и библиотечных услуг, но финансовые средства для осуществления данной формы работы не предусмотрены.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2,1. Государственная программа признана эффективной. </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Однако следует отметить, что реализация государственной программы в 2014 году в целом обеспечила поддержание достигнутого уровня, но не развития сферы культуры. Цель «сохранение и развитие культурного потенциала Вологодской области» и задача «обеспечение прав граждан на участие в</w:t>
      </w:r>
      <w:r w:rsidRPr="003B246C">
        <w:rPr>
          <w:rFonts w:ascii="Times New Roman" w:eastAsiaTheme="minorHAnsi" w:hAnsi="Times New Roman"/>
          <w:sz w:val="28"/>
          <w:szCs w:val="28"/>
        </w:rPr>
        <w:t xml:space="preserve"> культурной жизни и пользование учреждениями культуры, доступ к культурным ценностям и информации» реализуются лишь частично, о чем свидетельствует снижение по сравнению с 2013 годом достигнутого уровня показателя «приобщенность населения Вологодской области к культуре региона через посещения учреждений (мероприятий) культуры», характеризующего количество посещений на 1 жителя в год, с 7,6 до 7,5.</w:t>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3.4. Государственная программа «Развитие физической культуры и спорта в Вологодской области на 2014-2020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 xml:space="preserve">«Развитие физической культуры и спорта в Вологодской области на 2014-2020 годы» (постановление  Правительства  области от 28 октября </w:t>
      </w:r>
      <w:smartTag w:uri="urn:schemas-microsoft-com:office:smarttags" w:element="metricconverter">
        <w:smartTagPr>
          <w:attr w:name="ProductID" w:val="2013 г"/>
        </w:smartTagPr>
        <w:r w:rsidRPr="003B246C">
          <w:rPr>
            <w:rFonts w:ascii="Times New Roman" w:hAnsi="Times New Roman"/>
            <w:sz w:val="28"/>
            <w:szCs w:val="28"/>
          </w:rPr>
          <w:t>2013 г</w:t>
        </w:r>
      </w:smartTag>
      <w:r w:rsidRPr="003B246C">
        <w:rPr>
          <w:rFonts w:ascii="Times New Roman" w:hAnsi="Times New Roman"/>
          <w:sz w:val="28"/>
          <w:szCs w:val="28"/>
        </w:rPr>
        <w:t xml:space="preserve">ода № 1103) в 2014 году в областном бюджете предусмотрено 206,78 млн. рублей, кассовые расходы составили 206,73 млн. рублей (99,98% от запланированного объема). </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Из федерального бюджета на реализацию мероприятий государственной программы в 2014 году поступило 22 143,5 тыс. рублей, фактически использовано 22 143,5 тыс. рублей, остатка на конец отчетного периода не имеется.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20"/>
        <w:jc w:val="both"/>
        <w:rPr>
          <w:rFonts w:ascii="Times New Roman" w:hAnsi="Times New Roman"/>
          <w:i/>
          <w:sz w:val="28"/>
          <w:szCs w:val="28"/>
        </w:rPr>
      </w:pPr>
      <w:r w:rsidRPr="003B246C">
        <w:rPr>
          <w:rFonts w:ascii="Times New Roman" w:hAnsi="Times New Roman"/>
          <w:i/>
          <w:sz w:val="28"/>
          <w:szCs w:val="28"/>
        </w:rPr>
        <w:t>1. В рамках решения задачи «создание условий для развития физической культуры и массового спорта на территории области»:</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в соответствии с  Календарным планом официальных физкультурных мероприятий и спортивных мероприятий области проведено  73 комплексных, массовых и направленных на популяризацию физической культуры и здорового образа жизни мероприятий (количество участников – свыше 16 тыс. человек);</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возобновлены «Областные сельские летние спортивные игры «Вологодские зори»;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впервые, по инициативе Вологодского областного совета ветеранов, Департаментом физической культуры и спорта области была проведена областная спартакиада ветеранов (пенсионеров) войны, труда, Вооруженных сил и правоохранительных органов;</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организован приезд в Вологодскую область делегации чемпионов олимпийских игр в рамках Благотворительной межрегиональной программы «Олимпийские легенды – детям России» при поддержке Совета содействия Олимпийскому комитету России;</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проведен «</w:t>
      </w:r>
      <w:r w:rsidRPr="003B246C">
        <w:rPr>
          <w:rFonts w:ascii="Times New Roman" w:hAnsi="Times New Roman"/>
          <w:sz w:val="28"/>
          <w:szCs w:val="28"/>
          <w:lang w:val="en-US"/>
        </w:rPr>
        <w:t>II</w:t>
      </w:r>
      <w:r w:rsidRPr="003B246C">
        <w:rPr>
          <w:rFonts w:ascii="Times New Roman" w:hAnsi="Times New Roman"/>
          <w:sz w:val="28"/>
          <w:szCs w:val="28"/>
        </w:rPr>
        <w:t xml:space="preserve"> зимний Фестиваль Деда Мороза на призы олимпийских чемпионов» в г. Великий Устюг;</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создан региональный межведомственный совет по внедрению и реализации Всероссийского физкультурно-спортивного комплекса ГТО на территории Вологодской области;</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9 сентября 2014 года проведены спортивные мероприятия в г. Вологде, г. Череповце и п. Шексна в рамках старта внедрения комплекса ГТО;</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проведены областной конкурс на лучшую постановку спортивно-массовой и физкультурно-оздоровительной работы среди школьных спортивных клубов и областной смотр-конкурс на лучшую постановку массовой физкультурно-спортивной работы по месту жительства граждан.</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2. В рамках решения задачи «развитие спорта высших достижений и совершенствование системы подготовки спортивного резерва»:</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в рамках направления по подготовке спортивного резерва проведено 169 областных спортивных мероприятий по видам спорта, в том числе среди инвалидов;</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по итогам года спортсменам Вологодской области присвоено 2540 массовых спортивных разрядов. Первый спортивный разряд был присвоен 475 спортсменам, «Кандидат в мастера спорта» – 249 человек. Спортивного звания «Мастер спорта России» удостоено 17 спортсменов, «Мастера спорта международного класса» удостоено 2 спортсмена;</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аккредитовано 11 федераций по следующим видам спорта: рукопашный бой, волейбол, спортивный туризм, американский футбол, дартс, подводный спорт, бокс, рыболовный спорт, спортивная гимнастика, гандбол, стрельба из лука;</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приказом Департамента физической культуры и спорта области утверждены общие принципы и критерии формирования списков кандидатов в спортивные сборные команды Вологодской области и порядок утверждения этих списков;</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с целью совершенствования кадрового обеспечения проведено 26 мероприятий по повышению квалификации специалистов в области физической культуры и спорта, в которых приняли участие 369 человек. Курсы повышения квалификации прошли 153 специалиста, в том числе 30 специалистов и спортивных судей по волейболу, 60 административных работников муниципальных спортивных школ области, 24 тренера по футболу, 3 тренера по конькобежному спорту, 36 руководителей физического воспитания общеобразовательных организаций области по внедрению комплекса ГТО. В семинарах, круглых столах, конференциях, пленумах и президиумах приняли участие 216 специалистов;</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проведен областной конкурс на лучшую постановку спортивно-массовой и физкультурно-оздоровительной работы среди ДЮСШ и среди СДЮСШОР, областной конкурс «Лучший спортсмен года», "Лучший тренер года", "Лучший спортивный судья года", "Лучшая спортивная федерация".</w:t>
      </w:r>
      <w:bookmarkStart w:id="0" w:name="_GoBack"/>
      <w:bookmarkEnd w:id="0"/>
    </w:p>
    <w:p w:rsidR="00AD7902" w:rsidRPr="003B246C" w:rsidRDefault="00AD7902" w:rsidP="00AD7902">
      <w:pPr>
        <w:pStyle w:val="11"/>
        <w:spacing w:after="0" w:line="240" w:lineRule="auto"/>
        <w:ind w:left="0" w:firstLine="720"/>
        <w:jc w:val="both"/>
        <w:rPr>
          <w:rFonts w:ascii="Times New Roman" w:hAnsi="Times New Roman"/>
          <w:sz w:val="28"/>
          <w:szCs w:val="28"/>
        </w:rPr>
      </w:pPr>
    </w:p>
    <w:p w:rsidR="00AD7902" w:rsidRPr="003B246C" w:rsidRDefault="00AD7902" w:rsidP="00AD7902">
      <w:pPr>
        <w:rPr>
          <w:rFonts w:ascii="Times New Roman" w:eastAsia="Times New Roman" w:hAnsi="Times New Roman"/>
          <w:sz w:val="28"/>
          <w:lang w:eastAsia="ru-RU"/>
        </w:rPr>
      </w:pPr>
      <w:r w:rsidRPr="003B246C">
        <w:rPr>
          <w:rFonts w:ascii="Times New Roman" w:eastAsia="Times New Roman" w:hAnsi="Times New Roman"/>
          <w:sz w:val="28"/>
          <w:lang w:eastAsia="ru-RU"/>
        </w:rPr>
        <w:br w:type="page"/>
      </w: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9923" w:type="dxa"/>
        <w:tblInd w:w="28" w:type="dxa"/>
        <w:tblLayout w:type="fixed"/>
        <w:tblLook w:val="00A0"/>
      </w:tblPr>
      <w:tblGrid>
        <w:gridCol w:w="567"/>
        <w:gridCol w:w="4820"/>
        <w:gridCol w:w="992"/>
        <w:gridCol w:w="1559"/>
        <w:gridCol w:w="993"/>
        <w:gridCol w:w="992"/>
      </w:tblGrid>
      <w:tr w:rsidR="00AD7902" w:rsidRPr="003B246C" w:rsidTr="00E23121">
        <w:trPr>
          <w:trHeight w:val="300"/>
        </w:trPr>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82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8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8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rPr>
        <w:tc>
          <w:tcPr>
            <w:tcW w:w="567"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820"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273"/>
        </w:trPr>
        <w:tc>
          <w:tcPr>
            <w:tcW w:w="567"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820"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outlineLvl w:val="0"/>
              <w:rPr>
                <w:rFonts w:ascii="Times New Roman" w:hAnsi="Times New Roman"/>
                <w:sz w:val="24"/>
                <w:szCs w:val="24"/>
              </w:rPr>
            </w:pPr>
            <w:r w:rsidRPr="003B246C">
              <w:rPr>
                <w:rFonts w:ascii="Times New Roman" w:hAnsi="Times New Roman"/>
                <w:sz w:val="24"/>
                <w:szCs w:val="24"/>
              </w:rPr>
              <w:t>доля населения области, систематически занимающегося физической культурой и спортом, в общей численности населения области</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20,5</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20,5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21,9</w:t>
            </w:r>
          </w:p>
        </w:tc>
      </w:tr>
      <w:tr w:rsidR="00AD7902" w:rsidRPr="003B246C" w:rsidTr="00E23121">
        <w:trPr>
          <w:trHeight w:val="557"/>
        </w:trPr>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820"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3"/>
                <w:sz w:val="24"/>
                <w:szCs w:val="24"/>
              </w:rPr>
            </w:pPr>
            <w:r w:rsidRPr="003B246C">
              <w:rPr>
                <w:rFonts w:ascii="Times New Roman" w:hAnsi="Times New Roman"/>
                <w:spacing w:val="3"/>
                <w:sz w:val="24"/>
                <w:szCs w:val="24"/>
              </w:rPr>
              <w:t>численность спортсменов области, включенных в список кандидатов в спортивные сборные команды Российской Федерации</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человек</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76</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82</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плановые значения достигнуты по обоим установленным показателям государственной программы.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6 целевых показателей (индикаторов) подпрограмм государственной программы, достижение которых определено на 2014 год, также выполнены все.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4 показателям подпрограмм государственной программы, из них превышение свыше 20% - по 2 показателя.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Значительное увеличение доли лиц с ограниченными возможностями здоровья и инвалидов, систематически занимающихся физической культурой и спортом, (при плане 3,7% фактическое значение 6,0%) произошло по следующим причинам: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измение формы статистической отчетности № 3-АФК, в которой с 2014 года отдельно расписаны все учреждения по сферам физической культуры и спорта, здравоохранения, образования, соцзащиты;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введение системы инклюзивного образования (совместное обучение инвалидов и здоровых детей);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увеличение количества учреждений, предприятий, организаций, проводящих физкультурно-оздоровительную и спортивную работы с инвалидами всех возрастных групп (в том числе путем оснащения оборудованием, позволяющим заниматься инвалидам).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Увеличение доли спортсменов, выполнивших в отчетном году норматив не ниже I спортивного разряда, в общем количестве спортсменов на этапах подготовки: тренировочном, спортивного совершенствования и высшего спортивного мастерства, (при плане 4,8% фактическое значение 7,2%) произошло в связи с тем, что одновременно с ростом мастерства спортсменов в тренировочных группах и группах спортивного совершенствования уменьшается количество таких групп в спортивных школах. В муниципальных спортивных школах области в 2014 году занималось 19 869 юных спортсменов.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2,3. Государственная программа признана эффективной.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Реализация государственной программы в 2014 году обеспечила не только поддержание достигнутого уровня, но и развитие сферы физической культуры и спорта на территории Вологодской области.</w:t>
      </w:r>
    </w:p>
    <w:p w:rsidR="00AD7902" w:rsidRPr="003B246C" w:rsidRDefault="00AD7902" w:rsidP="00AD7902">
      <w:pPr>
        <w:pStyle w:val="a3"/>
        <w:spacing w:after="0" w:line="240" w:lineRule="auto"/>
        <w:ind w:left="0" w:firstLine="709"/>
        <w:jc w:val="both"/>
        <w:rPr>
          <w:rFonts w:ascii="Times New Roman" w:hAnsi="Times New Roman"/>
          <w:sz w:val="28"/>
          <w:szCs w:val="28"/>
        </w:rPr>
      </w:pPr>
      <w:r w:rsidRPr="003B246C">
        <w:rPr>
          <w:rFonts w:ascii="Times New Roman" w:hAnsi="Times New Roman"/>
          <w:sz w:val="28"/>
          <w:szCs w:val="28"/>
        </w:rPr>
        <w:t xml:space="preserve">На ход выполнения и эффективность государственной программы в 2014 году существенное влияние оказала совокупность факторов внутреннего и внешнего характера, в том числе финансирование мероприятий программы в планируемые сроки. </w:t>
      </w:r>
    </w:p>
    <w:p w:rsidR="00AD7902" w:rsidRPr="003B246C" w:rsidRDefault="00AD7902" w:rsidP="00AD7902">
      <w:pPr>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Основные проблемные  моменты в реализации государственной программы: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работа с гражданами с ограниченными возможностями здоровья и инвалидами осложняется тем, что на законодательном уровне полномочия по развитию адаптивного спорта находятся на уровне региона, и органы местного самоуправления принимают недостаточные усилия в данном направлении;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 работе спортивных школ главными проблемами остаются отсутствие или недостаточность финансовых средств на проведение тренировочных мероприятий, командирование спортсменов, приобретение спортивного инвентаря, а также слабая материально-техническая база для проведения тренировочного процесса с учащимися, а в некоторых случаях - и отсутствие таковой. </w:t>
      </w:r>
    </w:p>
    <w:p w:rsidR="00AD7902" w:rsidRPr="003B246C" w:rsidRDefault="00AD7902" w:rsidP="00AD7902">
      <w:pPr>
        <w:spacing w:after="0" w:line="240" w:lineRule="auto"/>
        <w:ind w:firstLine="709"/>
        <w:jc w:val="both"/>
        <w:rPr>
          <w:rFonts w:ascii="Times New Roman" w:hAnsi="Times New Roman"/>
          <w:bCs/>
          <w:sz w:val="28"/>
          <w:szCs w:val="28"/>
        </w:rPr>
      </w:pPr>
      <w:r w:rsidRPr="003B246C">
        <w:rPr>
          <w:rFonts w:ascii="Times New Roman" w:hAnsi="Times New Roman"/>
          <w:bCs/>
          <w:sz w:val="28"/>
          <w:szCs w:val="28"/>
        </w:rPr>
        <w:t>Кроме того, отмечается тенденция реорганизации сельских спортивных школ в центры дополнительного образования детей. При этом тренерский состав и контингент обучающихся сохраняется. Как правило, это происходит в рамках оптимизационных процессов с целью повышения заработной платы педагогическим работникам (тренерам);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bCs/>
          <w:sz w:val="28"/>
          <w:szCs w:val="28"/>
        </w:rPr>
        <w:t>- недостаточный объем планируемых финансовых средств в 2015-2020 годах</w:t>
      </w:r>
      <w:r>
        <w:rPr>
          <w:rFonts w:ascii="Times New Roman" w:hAnsi="Times New Roman"/>
          <w:bCs/>
          <w:sz w:val="28"/>
          <w:szCs w:val="28"/>
        </w:rPr>
        <w:t>.</w:t>
      </w:r>
    </w:p>
    <w:p w:rsidR="00AD7902" w:rsidRPr="003B246C" w:rsidRDefault="00AD7902" w:rsidP="00AD7902">
      <w:pPr>
        <w:spacing w:after="0" w:line="240" w:lineRule="auto"/>
        <w:jc w:val="center"/>
        <w:rPr>
          <w:rFonts w:ascii="Times New Roman" w:hAnsi="Times New Roman"/>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3.5. Государственная программа «Создание условий для развития гражданского общества и потенциала молодежи в Вологодской области на 2014 – 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 xml:space="preserve">«Создание условий для развития гражданского общества и потенциала молодежи в Вологодской области на 2014 - 2018» (постановление  Правительства  области  от  28  октября  2013  года  № 1102) в 2014 году в областном бюджете предусмотрено 65,53 млн. рублей, кассовые расходы составили 59,13 млн. рублей (90,24% от запланированного объема).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федерального бюджета на реализацию мероприятий государственной программы привлечены (и израсходованы) средства  в объеме 25,45 млн. 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16 основных мероприятий, запланированных на отчетный год, не выполненными в полном объеме остались 2 мероприятия государственной программы.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рамках основного мероприятия «Содействие экономической самостоятельности молодежи» в соответствии с соглашением с Федеральным агентством по делам молодежи о реализации программы «Ты – предприниматель» установлены сроки реализации до 1 июля 2015 года. Сроки установлены в связи с поздним поступлением средств из федерального бюджета. Средства областного бюджета направлены на информационное сопровождение мероприятий в рамках программы, следовательно, реализовывать мероприятия в их рамках невозможно без реализации основных образовательных мероприятий.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рамках основного мероприятия «Работа по патриотическому воспитанию граждан в ходе проведения историко-патриотических мероприятий» Департаментом социальной защиты населения области  по причине некачественного исполнения не был подписан   акт сдачи-приемки  выполненных работ по госконтракту по изготовлению подарочных наборов  (комплектов столового белья в подарочной упаковке) для ветеранов Великой Отечественной войны, бывших несовершеннолетних узников. Указанные работы выполнены в полном объеме в 2015 году, подарочные наборы вручены ветеранам перед празднованием 70-й годовщины Победы в Великой Отечественной войне 1941-1945 годов.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«создание условий для вовлечения граждан в активный диалог с властью по вопросам развития области»:</w:t>
      </w:r>
      <w:r w:rsidRPr="003B246C">
        <w:rPr>
          <w:rFonts w:ascii="Times New Roman" w:hAnsi="Times New Roman"/>
          <w:sz w:val="28"/>
          <w:szCs w:val="28"/>
        </w:rPr>
        <w:t xml:space="preserve"> </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sz w:val="28"/>
          <w:szCs w:val="28"/>
        </w:rPr>
        <w:t>- степень гражданской активности населения области в сравнении с 2013 годом» возросла на 10%.  Это обусловлено тем, что в 2014 году было организовано большое количество ранее не планируемых мероприятий в сфере патриотического воспитания, в связи, с чем увеличилось число граждан, вовлеченных в этот процесс, созданы новые общественные объединения, проведены мероприятия, направленные на пропаганду благотворительности как важной составляющей активной гражданской позиции, большее количество граждан вовлечено в процесс патриотического воспитания, проведены мероприятия благотворительного фонда «Дорога к дому».</w:t>
      </w:r>
    </w:p>
    <w:p w:rsidR="00AD7902" w:rsidRPr="003B246C" w:rsidRDefault="00AD7902" w:rsidP="00AD7902">
      <w:pPr>
        <w:pStyle w:val="a3"/>
        <w:numPr>
          <w:ilvl w:val="0"/>
          <w:numId w:val="25"/>
        </w:numPr>
        <w:autoSpaceDE w:val="0"/>
        <w:autoSpaceDN w:val="0"/>
        <w:adjustRightInd w:val="0"/>
        <w:spacing w:after="0" w:line="240" w:lineRule="auto"/>
        <w:ind w:left="0" w:firstLine="709"/>
        <w:jc w:val="both"/>
        <w:rPr>
          <w:rFonts w:ascii="Times New Roman" w:hAnsi="Times New Roman"/>
          <w:i/>
          <w:sz w:val="28"/>
          <w:szCs w:val="28"/>
        </w:rPr>
      </w:pPr>
      <w:r w:rsidRPr="003B246C">
        <w:rPr>
          <w:rFonts w:ascii="Times New Roman" w:hAnsi="Times New Roman"/>
          <w:i/>
          <w:sz w:val="28"/>
          <w:szCs w:val="28"/>
        </w:rPr>
        <w:t>В рамках решения задачи «повышение социальной активности молодежи, направленной на достижение общественных интересов»: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 рост доли молодых граждан, участвующих в мероприятиях сферы молодежной политики и патриотического воспитания (от общего количества молодежи) с 16,7% в 2013 году до 78,4%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количество созданных в области субъектов малого и среднего предпринимательства молодыми гражданами за год сохранено на уровне 2013 года – 128 единиц;</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 рост количества действующих штабов студенческих трудовых отрядов (или других организационных форм для решения вопросов временного трудоустройства студентов) с 5 единиц в 2013 году до 44 единиц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организовано специализированное обучение 474 человек из числа волонтеров, членов детских и молодежных общественных объединений (при планируемом значении в 200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обеспечена работа клубов молодых семей, членами которых являются свыше 2 тысяч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привлечены  к участию в мероприятиях сферы молодежной политики 28,2% молодых граждан (от общего количества молодежи области), что в 2,5 раза больше уровня 2013 года;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степень гражданской активности молодежи по сравнению с уровнем 2013 года возросла на 15%;</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увеличена  доля проектов Федерального агентства по делам молодежи, реализуемых на территории области, из числа возможных к реализации на территории региона, с 70% в 2013 году до 80%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подготовлены 11 единиц методических материалов по вопросам реализации мероприятий в сфере государственной молодежной политики;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обеспечена работа молодежного портала области в сети Интернет, количество уникальных посетителей которого возросло до 126,3 тыс.человек.</w:t>
      </w:r>
    </w:p>
    <w:p w:rsidR="00AD7902" w:rsidRPr="003B246C" w:rsidRDefault="00AD7902" w:rsidP="00AD7902">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«создание и развитие условий для патриотического воспитания граждан»:</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проведено 33 мероприятия по патриотическому воспитанию, что на 10 единиц больше, чем в  2013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 рост доли категорий населения, участвующих в мероприятиях патриотического воспитания граждан, с 33% в 2013 году до 50%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доля граждан, привлеченных для активного участия в мероприятиях по патриотическому воспитанию, возросла с 30% в 2013 году до 42%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4. В рамках решения задачи «развитие государственной поддержки социально ориентированных некоммерческих организаций»: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обеспечена государственная поддержка социально ориентированных некоммерческих организаций, число получателей которой возросло с 64 единиц в 2013 году до 71 единицы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количество зарегистрированных некоммерческих организаций возросло с 1845 единиц в 2013 году до 1936 единиц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количество представителей социально ориентированных некоммерческих организаций, прошедших обучение (подготовку), в 2014 году возросло до 79 человек (в 2013 году аналогичный показатель составил 44 человека);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возросло количество привлекаемых добровольцев к реализации проектов (программ) социально ориентированными некоммерческими организациями с 50 человек в 2013 году до 200 человек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доля граждан, принимающих участие в деятельности некоммерческих организаций на территории области, сохранилась на уровне 2013 года – 5,04%;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доля граждан, осуществляющих денежные пожертвования некоммерческим организациям на территории области, возросло с 0,32% в 2013 году до 0,35%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количество зарегистрированных на территории области благотворительных организаций возросло с 86 единиц в 2013 году до 106 единиц в 2014 году.</w:t>
      </w:r>
    </w:p>
    <w:p w:rsidR="00AD7902" w:rsidRPr="003B246C" w:rsidRDefault="00AD7902" w:rsidP="00AD7902">
      <w:pPr>
        <w:spacing w:after="0" w:line="240" w:lineRule="auto"/>
        <w:ind w:firstLine="675"/>
        <w:jc w:val="both"/>
        <w:rPr>
          <w:rFonts w:ascii="Times New Roman" w:hAnsi="Times New Roman"/>
          <w:sz w:val="20"/>
          <w:szCs w:val="20"/>
        </w:rPr>
      </w:pPr>
    </w:p>
    <w:p w:rsidR="00AD7902" w:rsidRPr="003B246C" w:rsidRDefault="00AD7902" w:rsidP="00AD7902">
      <w:pPr>
        <w:spacing w:after="0" w:line="240" w:lineRule="auto"/>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w:t>
      </w:r>
    </w:p>
    <w:p w:rsidR="00AD7902" w:rsidRPr="003B246C" w:rsidRDefault="00AD7902" w:rsidP="00AD7902">
      <w:pPr>
        <w:spacing w:after="0" w:line="240" w:lineRule="auto"/>
        <w:jc w:val="center"/>
        <w:rPr>
          <w:rFonts w:ascii="Times New Roman" w:eastAsia="Times New Roman" w:hAnsi="Times New Roman"/>
          <w:sz w:val="28"/>
          <w:lang w:eastAsia="ru-RU"/>
        </w:rPr>
      </w:pPr>
      <w:r w:rsidRPr="003B246C">
        <w:rPr>
          <w:rFonts w:ascii="Times New Roman" w:eastAsia="Times New Roman" w:hAnsi="Times New Roman"/>
          <w:sz w:val="28"/>
          <w:lang w:eastAsia="ru-RU"/>
        </w:rPr>
        <w:t xml:space="preserve"> (общая часть), 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5000" w:type="pct"/>
        <w:tblLayout w:type="fixed"/>
        <w:tblLook w:val="00A0"/>
      </w:tblPr>
      <w:tblGrid>
        <w:gridCol w:w="628"/>
        <w:gridCol w:w="4505"/>
        <w:gridCol w:w="919"/>
        <w:gridCol w:w="1687"/>
        <w:gridCol w:w="1047"/>
        <w:gridCol w:w="907"/>
      </w:tblGrid>
      <w:tr w:rsidR="00AD7902" w:rsidRPr="003B246C" w:rsidTr="00E23121">
        <w:trPr>
          <w:trHeight w:val="300"/>
          <w:tblHeader/>
        </w:trPr>
        <w:tc>
          <w:tcPr>
            <w:tcW w:w="32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 п/п</w:t>
            </w:r>
          </w:p>
        </w:tc>
        <w:tc>
          <w:tcPr>
            <w:tcW w:w="232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Наименование показателя (индикатора)</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Единица изме-рения</w:t>
            </w:r>
          </w:p>
        </w:tc>
        <w:tc>
          <w:tcPr>
            <w:tcW w:w="187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Значения показателей (индикаторов) государственной программы</w:t>
            </w:r>
          </w:p>
        </w:tc>
      </w:tr>
      <w:tr w:rsidR="00AD7902" w:rsidRPr="003B246C" w:rsidTr="00E23121">
        <w:trPr>
          <w:trHeight w:val="300"/>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2324" w:type="pct"/>
            <w:vMerge/>
            <w:tcBorders>
              <w:top w:val="single" w:sz="4" w:space="0" w:color="auto"/>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87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год, предшествующий отчетному</w:t>
            </w:r>
          </w:p>
        </w:tc>
        <w:tc>
          <w:tcPr>
            <w:tcW w:w="1008" w:type="pct"/>
            <w:gridSpan w:val="2"/>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отчетный год</w:t>
            </w:r>
          </w:p>
        </w:tc>
      </w:tr>
      <w:tr w:rsidR="00AD7902" w:rsidRPr="003B246C" w:rsidTr="00E23121">
        <w:trPr>
          <w:trHeight w:val="300"/>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2324" w:type="pct"/>
            <w:vMerge/>
            <w:tcBorders>
              <w:top w:val="single" w:sz="4" w:space="0" w:color="auto"/>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870" w:type="pct"/>
            <w:vMerge/>
            <w:tcBorders>
              <w:top w:val="nil"/>
              <w:left w:val="single" w:sz="4" w:space="0" w:color="auto"/>
              <w:bottom w:val="single" w:sz="4" w:space="0" w:color="auto"/>
              <w:right w:val="single" w:sz="4" w:space="0" w:color="auto"/>
            </w:tcBorders>
            <w:vAlign w:val="center"/>
            <w:hideMark/>
          </w:tcPr>
          <w:p w:rsidR="00AD7902" w:rsidRPr="003B246C" w:rsidRDefault="00AD7902" w:rsidP="00E23121">
            <w:pPr>
              <w:spacing w:after="0" w:line="240" w:lineRule="auto"/>
              <w:rPr>
                <w:rFonts w:ascii="Times New Roman" w:hAnsi="Times New Roman"/>
                <w:sz w:val="24"/>
                <w:szCs w:val="24"/>
                <w:lang w:eastAsia="ru-RU"/>
              </w:rPr>
            </w:pPr>
          </w:p>
        </w:tc>
        <w:tc>
          <w:tcPr>
            <w:tcW w:w="54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план</w:t>
            </w:r>
          </w:p>
        </w:tc>
        <w:tc>
          <w:tcPr>
            <w:tcW w:w="46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факт</w:t>
            </w:r>
          </w:p>
        </w:tc>
      </w:tr>
      <w:tr w:rsidR="00AD7902" w:rsidRPr="003B246C" w:rsidTr="00E23121">
        <w:trPr>
          <w:trHeight w:val="300"/>
        </w:trPr>
        <w:tc>
          <w:tcPr>
            <w:tcW w:w="324"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1</w:t>
            </w:r>
          </w:p>
        </w:tc>
        <w:tc>
          <w:tcPr>
            <w:tcW w:w="232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w:t>
            </w:r>
          </w:p>
        </w:tc>
        <w:tc>
          <w:tcPr>
            <w:tcW w:w="474"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3</w:t>
            </w:r>
          </w:p>
        </w:tc>
        <w:tc>
          <w:tcPr>
            <w:tcW w:w="8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4</w:t>
            </w:r>
          </w:p>
        </w:tc>
        <w:tc>
          <w:tcPr>
            <w:tcW w:w="54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5</w:t>
            </w:r>
          </w:p>
        </w:tc>
        <w:tc>
          <w:tcPr>
            <w:tcW w:w="468"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6</w:t>
            </w:r>
          </w:p>
        </w:tc>
      </w:tr>
      <w:tr w:rsidR="00AD7902" w:rsidRPr="003B246C" w:rsidTr="00E23121">
        <w:trPr>
          <w:trHeight w:val="567"/>
        </w:trPr>
        <w:tc>
          <w:tcPr>
            <w:tcW w:w="324"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1</w:t>
            </w:r>
          </w:p>
        </w:tc>
        <w:tc>
          <w:tcPr>
            <w:tcW w:w="2324" w:type="pct"/>
            <w:tcBorders>
              <w:top w:val="nil"/>
              <w:left w:val="nil"/>
              <w:bottom w:val="single" w:sz="4" w:space="0" w:color="auto"/>
              <w:right w:val="single" w:sz="4" w:space="0" w:color="auto"/>
            </w:tcBorders>
            <w:tcMar>
              <w:top w:w="0" w:type="dxa"/>
              <w:left w:w="28" w:type="dxa"/>
              <w:bottom w:w="0" w:type="dxa"/>
              <w:right w:w="28" w:type="dxa"/>
            </w:tcMar>
            <w:hideMark/>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рост (снижение) степени гражданской активности населения области от уровня 2013 года</w:t>
            </w:r>
          </w:p>
        </w:tc>
        <w:tc>
          <w:tcPr>
            <w:tcW w:w="474"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7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c>
          <w:tcPr>
            <w:tcW w:w="54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110</w:t>
            </w:r>
          </w:p>
        </w:tc>
        <w:tc>
          <w:tcPr>
            <w:tcW w:w="468"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110</w:t>
            </w:r>
          </w:p>
        </w:tc>
      </w:tr>
      <w:tr w:rsidR="00AD7902" w:rsidRPr="003B246C" w:rsidTr="00E23121">
        <w:trPr>
          <w:trHeight w:val="567"/>
        </w:trPr>
        <w:tc>
          <w:tcPr>
            <w:tcW w:w="324"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2</w:t>
            </w:r>
          </w:p>
        </w:tc>
        <w:tc>
          <w:tcPr>
            <w:tcW w:w="2324" w:type="pct"/>
            <w:tcBorders>
              <w:top w:val="nil"/>
              <w:left w:val="nil"/>
              <w:bottom w:val="single" w:sz="4" w:space="0" w:color="auto"/>
              <w:right w:val="single" w:sz="4" w:space="0" w:color="auto"/>
            </w:tcBorders>
            <w:tcMar>
              <w:top w:w="0" w:type="dxa"/>
              <w:left w:w="28" w:type="dxa"/>
              <w:bottom w:w="0" w:type="dxa"/>
              <w:right w:w="28" w:type="dxa"/>
            </w:tcMar>
            <w:hideMark/>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молодых граждан, участвующих в мероприятиях сферы молодежной политики и патриотического воспитания (от общего количества молодежи области)</w:t>
            </w:r>
          </w:p>
        </w:tc>
        <w:tc>
          <w:tcPr>
            <w:tcW w:w="474"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7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16,7</w:t>
            </w:r>
          </w:p>
        </w:tc>
        <w:tc>
          <w:tcPr>
            <w:tcW w:w="54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w:t>
            </w:r>
          </w:p>
        </w:tc>
        <w:tc>
          <w:tcPr>
            <w:tcW w:w="468"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78,4</w:t>
            </w:r>
          </w:p>
        </w:tc>
      </w:tr>
      <w:tr w:rsidR="00AD7902" w:rsidRPr="003B246C" w:rsidTr="00E23121">
        <w:trPr>
          <w:trHeight w:val="567"/>
        </w:trPr>
        <w:tc>
          <w:tcPr>
            <w:tcW w:w="324"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3</w:t>
            </w:r>
          </w:p>
        </w:tc>
        <w:tc>
          <w:tcPr>
            <w:tcW w:w="2324" w:type="pct"/>
            <w:tcBorders>
              <w:top w:val="nil"/>
              <w:left w:val="nil"/>
              <w:bottom w:val="single" w:sz="4" w:space="0" w:color="auto"/>
              <w:right w:val="single" w:sz="4" w:space="0" w:color="auto"/>
            </w:tcBorders>
            <w:tcMar>
              <w:top w:w="0" w:type="dxa"/>
              <w:left w:w="28" w:type="dxa"/>
              <w:bottom w:w="0" w:type="dxa"/>
              <w:right w:w="28" w:type="dxa"/>
            </w:tcMar>
            <w:hideMark/>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категорий населения, участвующих в мероприятиях патриотического воспитания граждан</w:t>
            </w:r>
          </w:p>
        </w:tc>
        <w:tc>
          <w:tcPr>
            <w:tcW w:w="474"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7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33</w:t>
            </w:r>
          </w:p>
        </w:tc>
        <w:tc>
          <w:tcPr>
            <w:tcW w:w="54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50</w:t>
            </w:r>
          </w:p>
        </w:tc>
        <w:tc>
          <w:tcPr>
            <w:tcW w:w="468"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50</w:t>
            </w:r>
          </w:p>
        </w:tc>
      </w:tr>
      <w:tr w:rsidR="00AD7902" w:rsidRPr="003B246C" w:rsidTr="00E23121">
        <w:trPr>
          <w:trHeight w:val="567"/>
        </w:trPr>
        <w:tc>
          <w:tcPr>
            <w:tcW w:w="324"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4</w:t>
            </w:r>
          </w:p>
        </w:tc>
        <w:tc>
          <w:tcPr>
            <w:tcW w:w="2324" w:type="pct"/>
            <w:tcBorders>
              <w:top w:val="nil"/>
              <w:left w:val="nil"/>
              <w:bottom w:val="single" w:sz="4" w:space="0" w:color="auto"/>
              <w:right w:val="single" w:sz="4" w:space="0" w:color="auto"/>
            </w:tcBorders>
            <w:tcMar>
              <w:top w:w="0" w:type="dxa"/>
              <w:left w:w="28" w:type="dxa"/>
              <w:bottom w:w="0" w:type="dxa"/>
              <w:right w:w="28" w:type="dxa"/>
            </w:tcMar>
            <w:hideMark/>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количество социально ориентированных некоммерческих организаций – получателей государственной поддержки, в год</w:t>
            </w:r>
          </w:p>
        </w:tc>
        <w:tc>
          <w:tcPr>
            <w:tcW w:w="474"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w:t>
            </w:r>
          </w:p>
        </w:tc>
        <w:tc>
          <w:tcPr>
            <w:tcW w:w="87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64</w:t>
            </w:r>
          </w:p>
        </w:tc>
        <w:tc>
          <w:tcPr>
            <w:tcW w:w="540"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35</w:t>
            </w:r>
          </w:p>
        </w:tc>
        <w:tc>
          <w:tcPr>
            <w:tcW w:w="468" w:type="pct"/>
            <w:tcBorders>
              <w:top w:val="nil"/>
              <w:left w:val="nil"/>
              <w:bottom w:val="single" w:sz="4" w:space="0" w:color="auto"/>
              <w:right w:val="single" w:sz="4" w:space="0" w:color="auto"/>
            </w:tcBorders>
            <w:noWrap/>
            <w:tcMar>
              <w:top w:w="0" w:type="dxa"/>
              <w:left w:w="28" w:type="dxa"/>
              <w:bottom w:w="0" w:type="dxa"/>
              <w:right w:w="28" w:type="dxa"/>
            </w:tcMar>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71</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Таким образом, все показатели государственной программы выполнены с достижением плановых значений.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Перевыполнение показателя «Доля молодых граждан, участвующих в мероприятиях сферы молодежной политики и патриотического воспитания (от общего количества молодежи)» объясняется тем, что за рамками запланированных мероприятий было организовано и проведено большое количество мероприятий с муниципальным уровнем в формате дней единых действий, в том числе мероприятия, посвященные государственным праздникам Российской Федерации.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Перевыполнение по показателю «количество социально ориентированных некоммерческих организаций – получателей государственной поддержки» обусловлено тем, что Правительство области в рамках конкурсного отбора на предоставлению субсидии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получило дополнительное финансирование в размере 13 449 тыс. руб. Увеличение количества организаций произошло в рамках проведения второго конкурса за счет привлеченных счет федерального бюджета.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21 целевых показателей (индикаторов) подпрограмм государственной программы, достижение которых определено на 2014 год, не выполнен 1.</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Невыполнение показателя «Количество членов клубов молодых семей» (при плане 2400 человек фактическое значение – 2088 человек) обусловлено снижением численности молодежи в возрасте от 25 до 30 лет.</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4,5. Государственная программа признана эффективной.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Реализация государственной программы в 2014 году обеспечила не только поддержание достигнутого уровня, но и создание условий для развития гражданского общества,  потенциала молодежи на территории Вологодской области, роста патриотических настроений граждан.</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Следует отметить, что по данной госпрограмме выявлен наибольший уровень доли целевых показателей (индикаторов), перевыполненных более чем в 2 раза. </w:t>
      </w:r>
    </w:p>
    <w:p w:rsidR="00AD7902" w:rsidRPr="003B246C" w:rsidRDefault="00AD7902" w:rsidP="00AD7902">
      <w:pPr>
        <w:spacing w:after="0" w:line="240" w:lineRule="auto"/>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3.6. Государственная программа «Социальная поддержка граждан в Вологодской области на 2014-2018 годы»</w:t>
      </w:r>
    </w:p>
    <w:p w:rsidR="00AD7902" w:rsidRPr="003B246C" w:rsidRDefault="00AD7902" w:rsidP="00AD7902">
      <w:pPr>
        <w:autoSpaceDE w:val="0"/>
        <w:autoSpaceDN w:val="0"/>
        <w:adjustRightInd w:val="0"/>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 xml:space="preserve">На реализацию государственной программы «Социальная поддержка граждан в Вологодской области на 2014-2018 годы» (постановление  Правительства  области от 28 октября </w:t>
      </w:r>
      <w:smartTag w:uri="urn:schemas-microsoft-com:office:smarttags" w:element="metricconverter">
        <w:smartTagPr>
          <w:attr w:name="ProductID" w:val="2013 г"/>
        </w:smartTagPr>
        <w:r w:rsidRPr="003B246C">
          <w:rPr>
            <w:rFonts w:ascii="Times New Roman" w:hAnsi="Times New Roman"/>
            <w:bCs/>
            <w:sz w:val="28"/>
            <w:szCs w:val="28"/>
          </w:rPr>
          <w:t>2013 г</w:t>
        </w:r>
      </w:smartTag>
      <w:r w:rsidRPr="003B246C">
        <w:rPr>
          <w:rFonts w:ascii="Times New Roman" w:hAnsi="Times New Roman"/>
          <w:bCs/>
          <w:sz w:val="28"/>
          <w:szCs w:val="28"/>
        </w:rPr>
        <w:t xml:space="preserve">ода № 1098) в 2014 году в областном бюджете предусмотрено 9 319,16 млн. рублей, кассовые расходы составили 8 828,2 млн. рублей (94,7% от запланированного объема). </w:t>
      </w:r>
    </w:p>
    <w:p w:rsidR="00AD7902" w:rsidRPr="003B246C" w:rsidRDefault="00AD7902" w:rsidP="00AD7902">
      <w:pPr>
        <w:autoSpaceDE w:val="0"/>
        <w:autoSpaceDN w:val="0"/>
        <w:adjustRightInd w:val="0"/>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Из федерального бюджета на реализацию мероприятий государственной программы в 2014 году поступило 2 007,3 млн. рублей, фактически использовано 1 578,9 млн. рублей (78,7%). Неосвоение средств федерального бюджета связано с количеством поступивших обращений граждан на выплату мер социальной поддержки (меньше запланированного); уменьшением численности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уточнением расходов на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 фактической потребностью.</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Из 36 запланированных на отчетный год основных мероприятий государственной программы выполнены 33 мероприятия. Основные мероприятия 4.1 «Укрепление материально-технической базы и обеспечение пожарной безопасности учреждений социального обслуживания населения области для граждан пожилого возраста и инвалидов», 5.6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 7.2  «Укрепление материально-технической базы учреждений, работающих с детьми и семьями с детьми, в том числе находящимися в трудной жизненной ситуации, входящими в группы социального риска», выполнены не в полном объеме.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Невыполнение мероприятий 4.1 и 7.2 связано с необходимостью перераспределения денежных средств на подпрограмму 9 госпрограммы для обеспечения софинансирования средств Пенсионного фонда РФ, выделенных Вологодской области в 2014 году на укрепление материально-технической базы стационарных учреждений и приобретение автотранспорта для мобильных бригад неотложной социальной и медико-социальной помощи при комплексных центрах социального обслуживания населения. Мероприятие 5.6 не выполнено по причине несостоявшихся аукционов (в ходе проведенных конкурсных процедур БУ СО Вологодской области «Вогнемский психоневрологический интернат» не закупил специализированный транспорт для перевозки инвалидов-колясочников).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«повышение уровня жизни граждан - получателей мер социальной поддержки»: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полное и своевременное предоставление мер социальной поддержки, предусмотренных федеральным и областным законодательством, отдельным категориям граждан.</w:t>
      </w:r>
    </w:p>
    <w:p w:rsidR="00AD7902" w:rsidRPr="003B246C" w:rsidRDefault="00AD7902" w:rsidP="00AD7902">
      <w:pPr>
        <w:pStyle w:val="a3"/>
        <w:numPr>
          <w:ilvl w:val="0"/>
          <w:numId w:val="19"/>
        </w:numPr>
        <w:autoSpaceDE w:val="0"/>
        <w:autoSpaceDN w:val="0"/>
        <w:adjustRightInd w:val="0"/>
        <w:spacing w:after="0" w:line="240" w:lineRule="auto"/>
        <w:ind w:left="0" w:firstLine="709"/>
        <w:jc w:val="both"/>
        <w:rPr>
          <w:rFonts w:ascii="Times New Roman" w:hAnsi="Times New Roman"/>
          <w:i/>
          <w:sz w:val="28"/>
          <w:szCs w:val="28"/>
        </w:rPr>
      </w:pPr>
      <w:r w:rsidRPr="003B246C">
        <w:rPr>
          <w:rFonts w:ascii="Times New Roman" w:hAnsi="Times New Roman"/>
          <w:i/>
          <w:sz w:val="28"/>
          <w:szCs w:val="28"/>
        </w:rPr>
        <w:t>В рамках решения задачи «качественное и эффективное оказание социальных услуг населению с учетом критериев нуждаемости»: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более 10,5 тысяч граждан, частично утративших способность к самообслуживанию, получили социальную помощь на дому;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труд социальных работников значительно интенсифицирован путем оптимальной его организации, сокращения неэффективно используемых временных периодов, что позволило довести  число получателей социальных услуг на дому, обслуживаемых 1 социальным работником, в среднем до 8,7 (в 2013 году – 8,3)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социальное сопровождение предоставлено 450 семьям;</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социальные услуги мобильных бригад предоставлены более чем 7 тысячам граждан пожилого возраста и инвалидам.</w:t>
      </w:r>
    </w:p>
    <w:p w:rsidR="00AD7902" w:rsidRPr="003B246C" w:rsidRDefault="00AD7902" w:rsidP="00AD7902">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«обеспечение беспрепятственного доступа для инвалидов и других маломобильных групп населения (далее - МГН) к приоритетным объектам социальной, транспортной, инженерной инфраструктуры в общем количестве приоритетных объектов»: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на портал «Доступная среда. Вологодская область» внесена информация о 50 объектах социальной инфраструктуры, сформированы паспорта доступности на 76,4 % объектов социальной инфраструктуры в приоритетных сферах жизнедеятельности инвалидов и других маломобильных групп населения;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44 учреждениях социальной сферы проведены работы по приспособлению зданий к нуждам инвалидов;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принято 17 заявлений на технические средства реабилитации, выдано 13 технических средства реабилитации;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7"/>
          <w:szCs w:val="27"/>
        </w:rPr>
      </w:pPr>
      <w:r w:rsidRPr="003B246C">
        <w:rPr>
          <w:rFonts w:ascii="Times New Roman" w:hAnsi="Times New Roman"/>
          <w:sz w:val="28"/>
          <w:szCs w:val="28"/>
        </w:rPr>
        <w:t>- изготовлена социальная реклама (3 видеоролика, посвященные проблемам инвалидов и формированию толерантного отношения к ним, начат их прокат на телевидении).</w:t>
      </w:r>
    </w:p>
    <w:p w:rsidR="00AD7902" w:rsidRPr="003B246C" w:rsidRDefault="00AD7902" w:rsidP="00AD7902">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«развитие системы отдыха, оздоровления и занятости детей»: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9 загородных оздоровительных лагерях, находящихся в муниципальной собственности, проведены работы по капитальным и текущим ремонтам спальных корпусов, пищеразделов, медицинских пунктов, а также приобретено оборудование для медицинских пунктов и пищеразделов, мебель для корпусов;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на специализированные (профильные) смены в организации отдыха детей и их оздоровления направлены 193 ребенка;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- 173 ребенка направлены в загородные оздоровительные лагеря на профильные (спортивные) смены;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- 20 детей-инвалидов с заболеваниями аутизм, синдром Дауна, поражения центральной нервной системы направлены на специализированные смены в санатории «Янтарь Плюс» и «Адонис»;</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 областной смотр-конкурса деятельности оздоровительных учреждений «Горизонты лета»;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организован отдых 40 детей, находящихся в трудной жизненной ситуации (дети-сироты, дети, оставшиеся без попечения родителей, дети из многодетных семей, воспитанники социальных приютов),  в загородном лагере «Берег» Республики Крым.</w:t>
      </w:r>
    </w:p>
    <w:p w:rsidR="00AD7902" w:rsidRPr="003B246C" w:rsidRDefault="00AD7902" w:rsidP="00AD7902">
      <w:pPr>
        <w:pStyle w:val="a3"/>
        <w:numPr>
          <w:ilvl w:val="0"/>
          <w:numId w:val="19"/>
        </w:numPr>
        <w:autoSpaceDE w:val="0"/>
        <w:autoSpaceDN w:val="0"/>
        <w:adjustRightInd w:val="0"/>
        <w:spacing w:after="0" w:line="240" w:lineRule="auto"/>
        <w:ind w:left="0" w:firstLine="709"/>
        <w:jc w:val="both"/>
        <w:rPr>
          <w:rFonts w:ascii="Times New Roman" w:hAnsi="Times New Roman"/>
          <w:i/>
          <w:sz w:val="28"/>
          <w:szCs w:val="28"/>
        </w:rPr>
      </w:pPr>
      <w:r w:rsidRPr="003B246C">
        <w:rPr>
          <w:rFonts w:ascii="Times New Roman" w:hAnsi="Times New Roman"/>
          <w:i/>
          <w:sz w:val="28"/>
          <w:szCs w:val="28"/>
        </w:rPr>
        <w:t>В рамках решения задачи «повышение уровня социальной защищенности недееспособных граждан, обеспечение защиты их прав и законных интересов»: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 течение 2014 года органами опеки и попечительства области было заключено 159 договоров об осуществлении опеки на возмездной основе, всего по состоянию на 31 декабря 2014 года действует 773 таких договора. </w:t>
      </w:r>
    </w:p>
    <w:p w:rsidR="00AD7902" w:rsidRPr="003B246C" w:rsidRDefault="00AD7902" w:rsidP="00AD7902">
      <w:pPr>
        <w:pStyle w:val="a3"/>
        <w:numPr>
          <w:ilvl w:val="0"/>
          <w:numId w:val="19"/>
        </w:numPr>
        <w:autoSpaceDE w:val="0"/>
        <w:autoSpaceDN w:val="0"/>
        <w:adjustRightInd w:val="0"/>
        <w:spacing w:after="0" w:line="240" w:lineRule="auto"/>
        <w:ind w:left="0" w:firstLine="709"/>
        <w:jc w:val="both"/>
        <w:rPr>
          <w:rFonts w:ascii="Times New Roman" w:hAnsi="Times New Roman"/>
          <w:i/>
          <w:sz w:val="28"/>
          <w:szCs w:val="28"/>
        </w:rPr>
      </w:pPr>
      <w:r w:rsidRPr="003B246C">
        <w:rPr>
          <w:rFonts w:ascii="Times New Roman" w:hAnsi="Times New Roman"/>
          <w:i/>
          <w:sz w:val="28"/>
          <w:szCs w:val="28"/>
        </w:rPr>
        <w:t>В рамках решения задачи «повышение доступности и качества социальных услуг, предоставляемых семьям с детьми, создание благоприятных условий для их полноценной жизнедеятельности, обеспечение всестороннего развития подрастающего поколения»: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организовано и проведено 7 стажировочных семинаров для актив-группы волонтеров в рамках Школы волонтеров «Мы за приемную семью»,  в которых приняли участие 20 волонтеров, членов актив-группы;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для замещающих родителей и волонтеров выпущено 12 видов (360 экземпляров) информационных материалов по вопросам жизнеустройства детей, оставшихся без попечения родителей;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устроено из учреждений для детей-сирот и детей, оставшихся без попечения родителей, в семьи граждан 138 ребенка, из них 32 детей вернулись к кровным родителям;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специалистами 5 служб содействия устройству детей в семьи граждан проведено 8 выездных курсов школ кандидатов в приемные родители в 8 муниципальных районах области, в которых прошли обучение 34 кандидата (29 семей), из них 12 человек (11 семей) приняли 14 детей  на воспитание в свои семьи;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организовано и проведено 4 межрайонных сбора-семинара «Чужих детей не бывает» для замещающих семей 7 муниципальных районов, в которых приняли участие 30 родителей;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осуществлено социально-психологическое сопровождение 1250 семей, ожидающих ребенка, находящихся в социально опасном положении и трудной жизненной ситуации;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проведена социально-психологическая работа по ранней профилактике отказов от новорожденных детей с 314 семьями в г. Вологде (предоставлено 630 консультативных услуги, предотвращено 2 отказа);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обеспечена деятельность службы «Скорая социальная помощь», направленная на экстренное реагирование в кризисных семейных ситуациях. Мобильными бригадами экстренного реагирования оказана поддержка 103 семьям г. Вологды по выходу из кризисной ситуации;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в 3 государственных и в 6 муниципальных учреждениях социального обслуживания семьи и детей проведены мероприятия по укреплению материально-технической базы;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 двухдневный практический семинар по организации социокультурной реабилитации детей-инвалидов для 15 волонтеров;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издан сборник методических материалов областного конкурса социально-реабилитационных программ «Вместе мы сила» для специалистов, сопровождающих детей и семьи с детьми (100 экз.);</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проведена социальная реабилитация 30 детей, имеющих тяжелые нарушения развития, оказана помощь их семьям по месту жительства, оказано более 1400 консультативных услуг родителям по вопросам воспитания и развития детей с ограниченными возможностями здоровья в домашних условиях.</w:t>
      </w:r>
    </w:p>
    <w:p w:rsidR="00AD7902" w:rsidRPr="003B246C" w:rsidRDefault="00AD7902" w:rsidP="00AD7902">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«обеспечение эффективной деятельности Департамента социальной защиты населения области и органов местного самоуправления муниципальных районов и городских округов, уполномоченных в сфере социальной защиты населения»:</w:t>
      </w:r>
    </w:p>
    <w:p w:rsidR="00AD7902" w:rsidRPr="003B246C" w:rsidRDefault="00AD7902" w:rsidP="00AD7902">
      <w:pPr>
        <w:widowControl w:val="0"/>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проведены мероприятия, связанные с Днем снятия разделады г. Ленинграда; празднованием Дня Победы в Великой Отечественной войне; Международного дня семьи; Международного дня защиты детей;  Дня социального работника; Дня матери; Дня отца, Дня пожилого человека, по случаю годовщины катастрофы на Чернобыльской атомной электростанции, а также акция «Вологодчина против домашнего насилия», областной конкурс реабилитационных программ, направленных на профилактику безнадзорности и правонарушений несовершеннолетних «Вместе – мы сила!», мероприятия по обмену опытом по созданию доступной среды для инвалидов в рамках проведения Паралимпийских игр в г. Сочи.</w:t>
      </w:r>
    </w:p>
    <w:p w:rsidR="00AD7902" w:rsidRPr="003B246C" w:rsidRDefault="00AD7902" w:rsidP="00AD7902">
      <w:pPr>
        <w:autoSpaceDE w:val="0"/>
        <w:autoSpaceDN w:val="0"/>
        <w:adjustRightInd w:val="0"/>
        <w:spacing w:after="0" w:line="240" w:lineRule="auto"/>
        <w:jc w:val="both"/>
        <w:rPr>
          <w:rFonts w:ascii="Times New Roman" w:hAnsi="Times New Roman"/>
          <w:i/>
          <w:sz w:val="28"/>
          <w:szCs w:val="28"/>
        </w:rPr>
      </w:pPr>
    </w:p>
    <w:p w:rsidR="00AD7902" w:rsidRPr="003B246C" w:rsidRDefault="00AD7902" w:rsidP="00AD7902">
      <w:pPr>
        <w:rPr>
          <w:rFonts w:ascii="Times New Roman" w:eastAsia="Times New Roman" w:hAnsi="Times New Roman"/>
          <w:sz w:val="28"/>
          <w:lang w:eastAsia="ru-RU"/>
        </w:rPr>
      </w:pPr>
      <w:r w:rsidRPr="003B246C">
        <w:rPr>
          <w:rFonts w:ascii="Times New Roman" w:eastAsia="Times New Roman" w:hAnsi="Times New Roman"/>
          <w:sz w:val="28"/>
          <w:lang w:eastAsia="ru-RU"/>
        </w:rPr>
        <w:br w:type="page"/>
      </w: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27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граждан, получивших меры социальной поддержки граждан в соответствии с законодательством, от общего количества граждан, имеющих право на предоставление мер социальной поддержки</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граждан, получивших социальные услуги в организациях социального обслуживания населения области, от общего количества граждан, обратившихся за получением социальных услуг</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97,9</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98,1</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98,7</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организаций социального обслуживания населения области, укрепивших материально-техническую базу</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76</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78</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78</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40</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45</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44,7</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области</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81</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72</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82,4</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96,7</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95,5</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96,4</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безнадзорных детей в общей численности детского населения области</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0,94</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0,92</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0,91</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8</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семей с детьми, получивших услуги в организациях социального обслуживания, в общей численности семей с детьми</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26</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27,5</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27,5</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9</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z w:val="24"/>
                <w:szCs w:val="24"/>
              </w:rPr>
            </w:pPr>
            <w:r w:rsidRPr="003B246C">
              <w:rPr>
                <w:rFonts w:ascii="Times New Roman" w:hAnsi="Times New Roman"/>
                <w:sz w:val="24"/>
                <w:szCs w:val="24"/>
              </w:rPr>
              <w:t>доля мероприятий в сфере социальной защиты населения области, выполненных в соответствии с планами работы Департамента социальной защиты населения области и органов местного самоуправления</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9 показателей государственной программы плановые значения достигнуты по 8 показателям.</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Перевыполнение свыше 20% не установлено.</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61 целевых показателей (индикаторов) подпрограмм государственной программы,  достижение которых определено на 2014 год, выполнены 49 показателей.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Перевыполнение достигнуто по 19 показателям подпрограмм государственной программы, из них превышение свыше 20% - по 7 показателям:</w:t>
      </w:r>
    </w:p>
    <w:tbl>
      <w:tblPr>
        <w:tblW w:w="9880" w:type="dxa"/>
        <w:tblLook w:val="04A0"/>
      </w:tblPr>
      <w:tblGrid>
        <w:gridCol w:w="780"/>
        <w:gridCol w:w="4780"/>
        <w:gridCol w:w="1400"/>
        <w:gridCol w:w="1420"/>
        <w:gridCol w:w="1500"/>
      </w:tblGrid>
      <w:tr w:rsidR="00AD7902" w:rsidRPr="003B246C" w:rsidTr="00E23121">
        <w:trPr>
          <w:trHeight w:val="283"/>
          <w:tblHeader/>
        </w:trPr>
        <w:tc>
          <w:tcPr>
            <w:tcW w:w="780" w:type="dxa"/>
            <w:vMerge w:val="restart"/>
            <w:tcBorders>
              <w:top w:val="single" w:sz="4" w:space="0" w:color="auto"/>
              <w:left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 п/п</w:t>
            </w:r>
          </w:p>
        </w:tc>
        <w:tc>
          <w:tcPr>
            <w:tcW w:w="4780" w:type="dxa"/>
            <w:vMerge w:val="restart"/>
            <w:tcBorders>
              <w:top w:val="single" w:sz="4" w:space="0" w:color="auto"/>
              <w:left w:val="nil"/>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Наименование целевого показателя</w:t>
            </w:r>
          </w:p>
        </w:tc>
        <w:tc>
          <w:tcPr>
            <w:tcW w:w="1400" w:type="dxa"/>
            <w:vMerge w:val="restart"/>
            <w:tcBorders>
              <w:top w:val="single" w:sz="4" w:space="0" w:color="auto"/>
              <w:left w:val="nil"/>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Единица измерения</w:t>
            </w:r>
          </w:p>
        </w:tc>
        <w:tc>
          <w:tcPr>
            <w:tcW w:w="2920" w:type="dxa"/>
            <w:gridSpan w:val="2"/>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2014 года</w:t>
            </w:r>
          </w:p>
        </w:tc>
      </w:tr>
      <w:tr w:rsidR="00AD7902" w:rsidRPr="003B246C" w:rsidTr="00E23121">
        <w:trPr>
          <w:trHeight w:val="273"/>
          <w:tblHeader/>
        </w:trPr>
        <w:tc>
          <w:tcPr>
            <w:tcW w:w="780" w:type="dxa"/>
            <w:vMerge/>
            <w:tcBorders>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p>
        </w:tc>
        <w:tc>
          <w:tcPr>
            <w:tcW w:w="4780" w:type="dxa"/>
            <w:vMerge/>
            <w:tcBorders>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p>
        </w:tc>
        <w:tc>
          <w:tcPr>
            <w:tcW w:w="1400" w:type="dxa"/>
            <w:vMerge/>
            <w:tcBorders>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p>
        </w:tc>
        <w:tc>
          <w:tcPr>
            <w:tcW w:w="1420" w:type="dxa"/>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план</w:t>
            </w:r>
          </w:p>
        </w:tc>
        <w:tc>
          <w:tcPr>
            <w:tcW w:w="1500" w:type="dxa"/>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факт</w:t>
            </w:r>
          </w:p>
        </w:tc>
      </w:tr>
      <w:tr w:rsidR="00AD7902" w:rsidRPr="003B246C" w:rsidTr="00E23121">
        <w:trPr>
          <w:trHeight w:val="1398"/>
        </w:trPr>
        <w:tc>
          <w:tcPr>
            <w:tcW w:w="780" w:type="dxa"/>
            <w:tcBorders>
              <w:top w:val="nil"/>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w:t>
            </w:r>
          </w:p>
        </w:tc>
        <w:tc>
          <w:tcPr>
            <w:tcW w:w="478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произведенных ежемесячных денежных выплат малоимущим семьям в связи с рождением после 31 декабря 2012 года третьего и последующего детей до достижения ребенком возраста трех лет</w:t>
            </w:r>
          </w:p>
        </w:tc>
        <w:tc>
          <w:tcPr>
            <w:tcW w:w="14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w:t>
            </w:r>
          </w:p>
        </w:tc>
        <w:tc>
          <w:tcPr>
            <w:tcW w:w="142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16896</w:t>
            </w:r>
          </w:p>
        </w:tc>
        <w:tc>
          <w:tcPr>
            <w:tcW w:w="15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31999</w:t>
            </w:r>
          </w:p>
        </w:tc>
      </w:tr>
      <w:tr w:rsidR="00AD7902" w:rsidRPr="003B246C" w:rsidTr="00E23121">
        <w:trPr>
          <w:trHeight w:val="837"/>
        </w:trPr>
        <w:tc>
          <w:tcPr>
            <w:tcW w:w="780" w:type="dxa"/>
            <w:tcBorders>
              <w:top w:val="nil"/>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w:t>
            </w:r>
          </w:p>
        </w:tc>
        <w:tc>
          <w:tcPr>
            <w:tcW w:w="478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информационных сообщений по вопросам социальной защиты населения в областном медийном пространстве</w:t>
            </w:r>
          </w:p>
        </w:tc>
        <w:tc>
          <w:tcPr>
            <w:tcW w:w="14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w:t>
            </w:r>
          </w:p>
        </w:tc>
        <w:tc>
          <w:tcPr>
            <w:tcW w:w="142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180</w:t>
            </w:r>
          </w:p>
        </w:tc>
        <w:tc>
          <w:tcPr>
            <w:tcW w:w="15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461</w:t>
            </w:r>
          </w:p>
        </w:tc>
      </w:tr>
      <w:tr w:rsidR="00AD7902" w:rsidRPr="003B246C" w:rsidTr="00E23121">
        <w:trPr>
          <w:trHeight w:val="211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w:t>
            </w:r>
          </w:p>
        </w:tc>
        <w:tc>
          <w:tcPr>
            <w:tcW w:w="4780" w:type="dxa"/>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400" w:type="dxa"/>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20" w:type="dxa"/>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0,9</w:t>
            </w:r>
          </w:p>
        </w:tc>
        <w:tc>
          <w:tcPr>
            <w:tcW w:w="1500" w:type="dxa"/>
            <w:tcBorders>
              <w:top w:val="single" w:sz="4" w:space="0" w:color="auto"/>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4,2</w:t>
            </w:r>
          </w:p>
        </w:tc>
      </w:tr>
      <w:tr w:rsidR="00AD7902" w:rsidRPr="003B246C" w:rsidTr="00E23121">
        <w:trPr>
          <w:trHeight w:val="473"/>
        </w:trPr>
        <w:tc>
          <w:tcPr>
            <w:tcW w:w="780" w:type="dxa"/>
            <w:tcBorders>
              <w:top w:val="nil"/>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w:t>
            </w:r>
          </w:p>
        </w:tc>
        <w:tc>
          <w:tcPr>
            <w:tcW w:w="478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отказов от новорожденных детей от общей численности новорожденных детей</w:t>
            </w:r>
          </w:p>
        </w:tc>
        <w:tc>
          <w:tcPr>
            <w:tcW w:w="14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2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0,53</w:t>
            </w:r>
          </w:p>
        </w:tc>
        <w:tc>
          <w:tcPr>
            <w:tcW w:w="15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0,2</w:t>
            </w:r>
          </w:p>
        </w:tc>
      </w:tr>
      <w:tr w:rsidR="00AD7902" w:rsidRPr="003B246C" w:rsidTr="00E23121">
        <w:trPr>
          <w:trHeight w:val="481"/>
        </w:trPr>
        <w:tc>
          <w:tcPr>
            <w:tcW w:w="780" w:type="dxa"/>
            <w:tcBorders>
              <w:top w:val="nil"/>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w:t>
            </w:r>
          </w:p>
        </w:tc>
        <w:tc>
          <w:tcPr>
            <w:tcW w:w="478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численность родителей, восстановленных в родительских правах</w:t>
            </w:r>
          </w:p>
        </w:tc>
        <w:tc>
          <w:tcPr>
            <w:tcW w:w="14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человек</w:t>
            </w:r>
          </w:p>
        </w:tc>
        <w:tc>
          <w:tcPr>
            <w:tcW w:w="142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20</w:t>
            </w:r>
          </w:p>
        </w:tc>
        <w:tc>
          <w:tcPr>
            <w:tcW w:w="15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35</w:t>
            </w:r>
          </w:p>
        </w:tc>
      </w:tr>
      <w:tr w:rsidR="00AD7902" w:rsidRPr="003B246C" w:rsidTr="00E23121">
        <w:trPr>
          <w:trHeight w:val="1609"/>
        </w:trPr>
        <w:tc>
          <w:tcPr>
            <w:tcW w:w="780" w:type="dxa"/>
            <w:tcBorders>
              <w:top w:val="nil"/>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w:t>
            </w:r>
          </w:p>
        </w:tc>
        <w:tc>
          <w:tcPr>
            <w:tcW w:w="478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семей с детьми, получающих услуги по психолого-педагогическому и медико-социальному сопровождению в образовательных учреждениях для детей, нуждающихся в психолого-педагогической и медико-социальной помощи</w:t>
            </w:r>
          </w:p>
        </w:tc>
        <w:tc>
          <w:tcPr>
            <w:tcW w:w="14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2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29,5</w:t>
            </w:r>
          </w:p>
        </w:tc>
        <w:tc>
          <w:tcPr>
            <w:tcW w:w="15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w:t>
            </w:r>
          </w:p>
        </w:tc>
      </w:tr>
      <w:tr w:rsidR="00AD7902" w:rsidRPr="003B246C" w:rsidTr="00E23121">
        <w:trPr>
          <w:trHeight w:val="796"/>
        </w:trPr>
        <w:tc>
          <w:tcPr>
            <w:tcW w:w="780" w:type="dxa"/>
            <w:tcBorders>
              <w:top w:val="nil"/>
              <w:left w:val="single" w:sz="4" w:space="0" w:color="auto"/>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w:t>
            </w:r>
          </w:p>
        </w:tc>
        <w:tc>
          <w:tcPr>
            <w:tcW w:w="478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численность детей в возрасте до 17 лет, систематически занимающихся физической культурой и спортом</w:t>
            </w:r>
          </w:p>
        </w:tc>
        <w:tc>
          <w:tcPr>
            <w:tcW w:w="14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человек</w:t>
            </w:r>
          </w:p>
        </w:tc>
        <w:tc>
          <w:tcPr>
            <w:tcW w:w="142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124126</w:t>
            </w:r>
          </w:p>
        </w:tc>
        <w:tc>
          <w:tcPr>
            <w:tcW w:w="1500" w:type="dxa"/>
            <w:tcBorders>
              <w:top w:val="nil"/>
              <w:left w:val="nil"/>
              <w:bottom w:val="single" w:sz="4" w:space="0" w:color="auto"/>
              <w:right w:val="single" w:sz="4" w:space="0" w:color="auto"/>
            </w:tcBorders>
            <w:shd w:val="clear" w:color="auto" w:fill="auto"/>
            <w:hideMark/>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157409</w:t>
            </w:r>
          </w:p>
        </w:tc>
      </w:tr>
    </w:tbl>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К основным причинам отклонения фактических значений показателей от плановых относятся:</w:t>
      </w:r>
    </w:p>
    <w:p w:rsidR="00AD7902" w:rsidRPr="003B246C" w:rsidRDefault="00AD7902" w:rsidP="00AD7902">
      <w:pPr>
        <w:pStyle w:val="a3"/>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sz w:val="28"/>
          <w:szCs w:val="28"/>
        </w:rPr>
        <w:t>- фактически среднемесячное количество выплат в 2014 году превысило прогнозируемый уровень (плановые показатели) количества выплат, рассчитываемые исходя из прогнозного среднемесячного количества выплат;</w:t>
      </w:r>
    </w:p>
    <w:p w:rsidR="00AD7902" w:rsidRPr="003B246C" w:rsidRDefault="00AD7902" w:rsidP="00AD7902">
      <w:pPr>
        <w:pStyle w:val="a3"/>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sz w:val="28"/>
          <w:szCs w:val="28"/>
        </w:rPr>
        <w:t>- по данным федерального статистического наблюдения в сфере оплаты труда отдельных категорий работников за 2014 год, опубликованным Росстатом 27 февраля 2015 года, среднемесячная номинальная начисленная заработная плата в Вологодской области составила 26 745,0 рублей, исходя из указанного значения рассчитывается показатель соотношения средней заработной платы социальных работников со средней заработной платой в Вологодской области (план – 58, факт - 57,3);</w:t>
      </w:r>
    </w:p>
    <w:p w:rsidR="00AD7902" w:rsidRPr="003B246C" w:rsidRDefault="00AD7902" w:rsidP="00AD7902">
      <w:pPr>
        <w:pStyle w:val="a3"/>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sz w:val="28"/>
          <w:szCs w:val="28"/>
        </w:rPr>
        <w:t>- уменьшение количества учреждений, которым выделены средства в рамках мероприятий по укреплению материально-технической базы и по обеспечению пожарной безопасности, произошло в связи с необходимостью перераспределения денежных средств на подпрограмму 9 госпрограммы для обеспечения софинансирования средств Пенсионного фонда РФ, выделенных Вологодской области в 2014 году на укрепление материально-технической базы стационарных учреждений и приобретение автотранспорта для мобильных бригад неотложной социальной и медико-социальной помощи при комплексных центрах социального обслуживания населения.</w:t>
      </w:r>
    </w:p>
    <w:p w:rsidR="00AD7902" w:rsidRPr="003B246C" w:rsidRDefault="00AD7902" w:rsidP="00AD7902">
      <w:pPr>
        <w:pStyle w:val="a3"/>
        <w:autoSpaceDE w:val="0"/>
        <w:autoSpaceDN w:val="0"/>
        <w:adjustRightInd w:val="0"/>
        <w:spacing w:after="0" w:line="240" w:lineRule="auto"/>
        <w:ind w:left="709"/>
        <w:jc w:val="both"/>
        <w:rPr>
          <w:rFonts w:ascii="Times New Roman" w:hAnsi="Times New Roman"/>
          <w:sz w:val="28"/>
          <w:szCs w:val="28"/>
        </w:rPr>
      </w:pPr>
      <w:r w:rsidRPr="003B246C">
        <w:rPr>
          <w:rFonts w:ascii="Times New Roman" w:hAnsi="Times New Roman"/>
          <w:sz w:val="28"/>
          <w:szCs w:val="28"/>
        </w:rPr>
        <w:t>- снятие средств с мероприятий подпрограмм государственной программы.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2,3 . Государственная программа признана эффективной.  </w:t>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3.7. Государственная программа Вологодской области «Развитие архивного дела» на 2014-2018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 xml:space="preserve">государственной программы </w:t>
      </w:r>
      <w:r w:rsidRPr="003B246C">
        <w:rPr>
          <w:rFonts w:ascii="Times New Roman" w:hAnsi="Times New Roman"/>
          <w:sz w:val="28"/>
          <w:szCs w:val="28"/>
        </w:rPr>
        <w:t>Вологодской области «Развитие архивного дела» на 2014-2018 годы (Постановление Правительства области от 28 октября 2013 года № 1104) в 2014 году в областном бюджете предусмотрено 57,8 млн. рублей, кассовые расходы составили 57,8 млн. рублей (100% от запланированного объема).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На реализацию государственной программы средства федерального бюджета не привлекались.</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pStyle w:val="ConsPlusNormal"/>
        <w:ind w:firstLine="709"/>
        <w:jc w:val="both"/>
        <w:rPr>
          <w:rFonts w:ascii="Times New Roman" w:eastAsiaTheme="minorHAnsi" w:hAnsi="Times New Roman" w:cs="Times New Roman"/>
          <w:i/>
          <w:sz w:val="28"/>
          <w:szCs w:val="28"/>
          <w:lang w:eastAsia="en-US"/>
        </w:rPr>
      </w:pPr>
      <w:r w:rsidRPr="003B246C">
        <w:rPr>
          <w:rFonts w:ascii="Times New Roman" w:hAnsi="Times New Roman" w:cs="Times New Roman"/>
          <w:i/>
          <w:sz w:val="28"/>
          <w:szCs w:val="28"/>
        </w:rPr>
        <w:t>1. В рамках решения задачи «п</w:t>
      </w:r>
      <w:r w:rsidRPr="003B246C">
        <w:rPr>
          <w:rFonts w:ascii="Times New Roman" w:eastAsiaTheme="minorHAnsi" w:hAnsi="Times New Roman" w:cs="Times New Roman"/>
          <w:i/>
          <w:sz w:val="28"/>
          <w:szCs w:val="28"/>
          <w:lang w:eastAsia="en-US"/>
        </w:rPr>
        <w:t>овышение качества и доступности услуг в сфере архивного дела области в соответствии с интересами и потребностями общества</w:t>
      </w:r>
      <w:r w:rsidRPr="003B246C">
        <w:rPr>
          <w:rFonts w:ascii="Times New Roman" w:hAnsi="Times New Roman" w:cs="Times New Roman"/>
          <w:i/>
          <w:sz w:val="28"/>
          <w:szCs w:val="28"/>
        </w:rPr>
        <w:t>»:</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за счет внедрения информационных технологий в деятельность государственных архивов области  (создание новых и пополнение действующих электронных информационных ресурсов, обеспечение доступа к ним через сеть Интернет) в соответствии  с плановыми значениями увеличено среднее число пользователей информацией  вологодских архивов  на 10 тыс. человек населения области;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в связи с расширением доступа к архивным документам  (проведение работ по рассекречиванию, увеличение количества выставок, публикаций ранее неизвестных источников), повышением качества и соблюдения сроков исполнения запросов  возросла доля физических и юридических лиц, удовлетворенных  качеством оказания государственных услуг  в сфере архивного дела области от общего числа обратившихся.</w:t>
      </w:r>
    </w:p>
    <w:p w:rsidR="00AD7902" w:rsidRPr="003B246C" w:rsidRDefault="00AD7902" w:rsidP="00AD7902">
      <w:pPr>
        <w:pStyle w:val="ConsPlusNormal"/>
        <w:ind w:firstLine="708"/>
        <w:jc w:val="both"/>
        <w:rPr>
          <w:rFonts w:ascii="Times New Roman" w:eastAsiaTheme="minorHAnsi" w:hAnsi="Times New Roman" w:cs="Times New Roman"/>
          <w:i/>
          <w:sz w:val="28"/>
          <w:szCs w:val="28"/>
          <w:lang w:eastAsia="en-US"/>
        </w:rPr>
      </w:pPr>
      <w:r w:rsidRPr="003B246C">
        <w:rPr>
          <w:rFonts w:ascii="Times New Roman" w:hAnsi="Times New Roman" w:cs="Times New Roman"/>
          <w:i/>
          <w:sz w:val="28"/>
          <w:szCs w:val="28"/>
        </w:rPr>
        <w:t>2. В рамках решения задачи «о</w:t>
      </w:r>
      <w:r w:rsidRPr="003B246C">
        <w:rPr>
          <w:rFonts w:ascii="Times New Roman" w:eastAsiaTheme="minorHAnsi" w:hAnsi="Times New Roman" w:cs="Times New Roman"/>
          <w:i/>
          <w:sz w:val="28"/>
          <w:szCs w:val="28"/>
          <w:lang w:eastAsia="en-US"/>
        </w:rPr>
        <w:t>беспечение сохранности и развития Архивного фонда области»:</w:t>
      </w:r>
    </w:p>
    <w:p w:rsidR="00AD7902" w:rsidRPr="003B246C" w:rsidRDefault="00AD7902" w:rsidP="00AD7902">
      <w:pPr>
        <w:pStyle w:val="ConsPlusNormal"/>
        <w:ind w:firstLine="708"/>
        <w:jc w:val="both"/>
        <w:rPr>
          <w:rFonts w:ascii="Times New Roman" w:hAnsi="Times New Roman" w:cs="Times New Roman"/>
          <w:sz w:val="28"/>
          <w:szCs w:val="28"/>
        </w:rPr>
      </w:pPr>
      <w:r w:rsidRPr="003B246C">
        <w:rPr>
          <w:rFonts w:ascii="Times New Roman" w:hAnsi="Times New Roman" w:cs="Times New Roman"/>
          <w:sz w:val="28"/>
          <w:szCs w:val="28"/>
        </w:rPr>
        <w:t>- за счет предоставления нового здания областной собственности и проведения ремонтных работ в казенном архивном учреждении Вологодской области «Областной архив по личному составу» увеличена доля документов архивов области, находящихся в условиях, обеспечивающих их постоянное (вечное) хранение.</w:t>
      </w:r>
    </w:p>
    <w:p w:rsidR="00AD7902" w:rsidRPr="003B246C" w:rsidRDefault="00AD7902" w:rsidP="00AD7902">
      <w:pPr>
        <w:pStyle w:val="ConsPlusNormal"/>
        <w:ind w:firstLine="708"/>
        <w:jc w:val="both"/>
        <w:rPr>
          <w:rFonts w:ascii="Times New Roman" w:eastAsiaTheme="minorHAnsi" w:hAnsi="Times New Roman" w:cs="Times New Roman"/>
          <w:i/>
          <w:sz w:val="28"/>
          <w:szCs w:val="28"/>
          <w:lang w:eastAsia="en-US"/>
        </w:rPr>
      </w:pPr>
      <w:r w:rsidRPr="003B246C">
        <w:rPr>
          <w:rFonts w:ascii="Times New Roman" w:hAnsi="Times New Roman" w:cs="Times New Roman"/>
          <w:i/>
          <w:sz w:val="28"/>
          <w:szCs w:val="28"/>
        </w:rPr>
        <w:t>3. В рамках решения задачи «</w:t>
      </w:r>
      <w:r w:rsidRPr="003B246C">
        <w:rPr>
          <w:rFonts w:ascii="Times New Roman" w:eastAsiaTheme="minorHAnsi" w:hAnsi="Times New Roman" w:cs="Times New Roman"/>
          <w:i/>
          <w:sz w:val="28"/>
          <w:szCs w:val="28"/>
          <w:lang w:eastAsia="en-US"/>
        </w:rPr>
        <w:t>совершенствование системы управления архивной отраслью области, развитие кадрового потенциала отрасли»: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обеспечен плановый уровень соотношения средней заработной платы работников архивных учреждений области к средней заработной плате по области достигло  плановых значений, обозначенный в постановлении Правительства области от  22 апреля 2013 года № 437 «Об утверждении плана мероприятий («дорожной карты»), направленных на повышение эффективности архивной отрасли Вологодской области».</w:t>
      </w:r>
    </w:p>
    <w:p w:rsidR="00AD7902" w:rsidRPr="003B246C" w:rsidRDefault="00AD7902" w:rsidP="00AD7902">
      <w:pPr>
        <w:pStyle w:val="ConsPlusNormal"/>
        <w:ind w:firstLine="708"/>
        <w:jc w:val="both"/>
        <w:rPr>
          <w:rFonts w:ascii="Times New Roman" w:eastAsiaTheme="minorHAnsi" w:hAnsi="Times New Roman" w:cs="Times New Roman"/>
          <w:i/>
          <w:sz w:val="28"/>
          <w:szCs w:val="28"/>
          <w:lang w:eastAsia="en-US"/>
        </w:rPr>
      </w:pPr>
      <w:r w:rsidRPr="003B246C">
        <w:rPr>
          <w:rFonts w:ascii="Times New Roman" w:hAnsi="Times New Roman" w:cs="Times New Roman"/>
          <w:i/>
          <w:sz w:val="28"/>
          <w:szCs w:val="28"/>
        </w:rPr>
        <w:t>4. В рамках решения задачи «о</w:t>
      </w:r>
      <w:r w:rsidRPr="003B246C">
        <w:rPr>
          <w:rFonts w:ascii="Times New Roman" w:eastAsiaTheme="minorHAnsi" w:hAnsi="Times New Roman" w:cs="Times New Roman"/>
          <w:i/>
          <w:sz w:val="28"/>
          <w:szCs w:val="28"/>
          <w:lang w:eastAsia="en-US"/>
        </w:rPr>
        <w:t>беспечение исполнения отдельных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области и находящихся на территории муниципального образования, повышение качества муниципальных услуг, оказываемых на основе архивных документов»:</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за счет использования субвенции, предоставляемой органам местного самоуправления на исполнение отдельных переданных государственных полномочий по хранению, комплектованию, учету и использованию документов,  увеличена доля  документов государственной собственности области, находящихся в нормативных условиях хранения, в общем количестве документов муниципальных архивов.</w:t>
      </w:r>
    </w:p>
    <w:p w:rsidR="00AD7902" w:rsidRPr="003B246C" w:rsidRDefault="00AD7902" w:rsidP="00AD7902">
      <w:pPr>
        <w:spacing w:after="0" w:line="240" w:lineRule="auto"/>
        <w:ind w:firstLine="709"/>
        <w:jc w:val="center"/>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Целевые показатели (индикаторы) государственной программы (общая часть), достижение которых определено на 2014 год</w:t>
      </w:r>
    </w:p>
    <w:tbl>
      <w:tblPr>
        <w:tblW w:w="5000" w:type="pct"/>
        <w:tblLayout w:type="fixed"/>
        <w:tblLook w:val="00A0"/>
      </w:tblPr>
      <w:tblGrid>
        <w:gridCol w:w="515"/>
        <w:gridCol w:w="4620"/>
        <w:gridCol w:w="919"/>
        <w:gridCol w:w="1685"/>
        <w:gridCol w:w="965"/>
        <w:gridCol w:w="989"/>
      </w:tblGrid>
      <w:tr w:rsidR="00AD7902" w:rsidRPr="003B246C" w:rsidTr="00E23121">
        <w:trPr>
          <w:trHeight w:val="300"/>
          <w:tblHeader/>
        </w:trPr>
        <w:tc>
          <w:tcPr>
            <w:tcW w:w="26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 п/п</w:t>
            </w:r>
          </w:p>
        </w:tc>
        <w:tc>
          <w:tcPr>
            <w:tcW w:w="2383"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Наименование показателя (индикатора)</w:t>
            </w:r>
          </w:p>
        </w:tc>
        <w:tc>
          <w:tcPr>
            <w:tcW w:w="47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Единица изме-рения</w:t>
            </w:r>
          </w:p>
        </w:tc>
        <w:tc>
          <w:tcPr>
            <w:tcW w:w="1877" w:type="pct"/>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Значения показателей (индикаторов) государственной программы</w:t>
            </w:r>
          </w:p>
        </w:tc>
      </w:tr>
      <w:tr w:rsidR="00AD7902" w:rsidRPr="003B246C" w:rsidTr="00E23121">
        <w:trPr>
          <w:trHeight w:val="300"/>
          <w:tblHeader/>
        </w:trPr>
        <w:tc>
          <w:tcPr>
            <w:tcW w:w="2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238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47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869" w:type="pct"/>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год, предшествующий отчетному</w:t>
            </w:r>
          </w:p>
        </w:tc>
        <w:tc>
          <w:tcPr>
            <w:tcW w:w="1008" w:type="pct"/>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отчетный год</w:t>
            </w:r>
          </w:p>
        </w:tc>
      </w:tr>
      <w:tr w:rsidR="00AD7902" w:rsidRPr="003B246C" w:rsidTr="00E23121">
        <w:trPr>
          <w:trHeight w:val="300"/>
          <w:tblHeader/>
        </w:trPr>
        <w:tc>
          <w:tcPr>
            <w:tcW w:w="2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238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47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869" w:type="pct"/>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498" w:type="pct"/>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план</w:t>
            </w:r>
          </w:p>
        </w:tc>
        <w:tc>
          <w:tcPr>
            <w:tcW w:w="510" w:type="pct"/>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факт</w:t>
            </w:r>
          </w:p>
        </w:tc>
      </w:tr>
      <w:tr w:rsidR="00AD7902" w:rsidRPr="003B246C" w:rsidTr="00E23121">
        <w:trPr>
          <w:trHeight w:val="300"/>
          <w:tblHeader/>
        </w:trPr>
        <w:tc>
          <w:tcPr>
            <w:tcW w:w="266" w:type="pct"/>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1</w:t>
            </w:r>
          </w:p>
        </w:tc>
        <w:tc>
          <w:tcPr>
            <w:tcW w:w="2383" w:type="pct"/>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w:t>
            </w:r>
          </w:p>
        </w:tc>
        <w:tc>
          <w:tcPr>
            <w:tcW w:w="474" w:type="pct"/>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3</w:t>
            </w:r>
          </w:p>
        </w:tc>
        <w:tc>
          <w:tcPr>
            <w:tcW w:w="869" w:type="pct"/>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4</w:t>
            </w:r>
          </w:p>
        </w:tc>
        <w:tc>
          <w:tcPr>
            <w:tcW w:w="498" w:type="pct"/>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5</w:t>
            </w:r>
          </w:p>
        </w:tc>
        <w:tc>
          <w:tcPr>
            <w:tcW w:w="510" w:type="pct"/>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6</w:t>
            </w:r>
          </w:p>
        </w:tc>
      </w:tr>
      <w:tr w:rsidR="00AD7902" w:rsidRPr="003B246C" w:rsidTr="00E23121">
        <w:trPr>
          <w:trHeight w:val="765"/>
        </w:trPr>
        <w:tc>
          <w:tcPr>
            <w:tcW w:w="266" w:type="pct"/>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1</w:t>
            </w:r>
          </w:p>
        </w:tc>
        <w:tc>
          <w:tcPr>
            <w:tcW w:w="2383" w:type="pct"/>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среднее число пользователей архивной информацией на 10 тыс. человек населения области</w:t>
            </w:r>
          </w:p>
        </w:tc>
        <w:tc>
          <w:tcPr>
            <w:tcW w:w="474"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человек</w:t>
            </w:r>
          </w:p>
        </w:tc>
        <w:tc>
          <w:tcPr>
            <w:tcW w:w="869"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pStyle w:val="ConsPlusNormal"/>
              <w:jc w:val="center"/>
              <w:rPr>
                <w:rFonts w:ascii="Times New Roman" w:hAnsi="Times New Roman" w:cs="Times New Roman"/>
                <w:sz w:val="24"/>
                <w:szCs w:val="24"/>
              </w:rPr>
            </w:pPr>
            <w:r w:rsidRPr="003B246C">
              <w:rPr>
                <w:rFonts w:ascii="Times New Roman" w:hAnsi="Times New Roman" w:cs="Times New Roman"/>
                <w:sz w:val="24"/>
                <w:szCs w:val="24"/>
              </w:rPr>
              <w:t xml:space="preserve">481 </w:t>
            </w:r>
          </w:p>
        </w:tc>
        <w:tc>
          <w:tcPr>
            <w:tcW w:w="498"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483,0</w:t>
            </w:r>
          </w:p>
        </w:tc>
        <w:tc>
          <w:tcPr>
            <w:tcW w:w="510"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483,0</w:t>
            </w:r>
          </w:p>
        </w:tc>
      </w:tr>
      <w:tr w:rsidR="00AD7902" w:rsidRPr="003B246C" w:rsidTr="00E23121">
        <w:trPr>
          <w:trHeight w:val="719"/>
        </w:trPr>
        <w:tc>
          <w:tcPr>
            <w:tcW w:w="266" w:type="pct"/>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2</w:t>
            </w:r>
          </w:p>
        </w:tc>
        <w:tc>
          <w:tcPr>
            <w:tcW w:w="2383" w:type="pct"/>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физических и юридических лиц, удовлетворенных качеством оказания государственных услуг в сфере архивного дела</w:t>
            </w:r>
          </w:p>
        </w:tc>
        <w:tc>
          <w:tcPr>
            <w:tcW w:w="474"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69"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pStyle w:val="ConsPlusNormal"/>
              <w:jc w:val="center"/>
              <w:rPr>
                <w:rFonts w:ascii="Times New Roman" w:hAnsi="Times New Roman" w:cs="Times New Roman"/>
                <w:sz w:val="24"/>
                <w:szCs w:val="24"/>
              </w:rPr>
            </w:pPr>
            <w:r w:rsidRPr="003B246C">
              <w:rPr>
                <w:rFonts w:ascii="Times New Roman" w:hAnsi="Times New Roman" w:cs="Times New Roman"/>
                <w:sz w:val="24"/>
                <w:szCs w:val="24"/>
              </w:rPr>
              <w:t xml:space="preserve">80 </w:t>
            </w:r>
          </w:p>
        </w:tc>
        <w:tc>
          <w:tcPr>
            <w:tcW w:w="498"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82,0</w:t>
            </w:r>
          </w:p>
        </w:tc>
        <w:tc>
          <w:tcPr>
            <w:tcW w:w="510"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82,0</w:t>
            </w:r>
          </w:p>
        </w:tc>
      </w:tr>
      <w:tr w:rsidR="00AD7902" w:rsidRPr="003B246C" w:rsidTr="00E23121">
        <w:trPr>
          <w:trHeight w:val="503"/>
        </w:trPr>
        <w:tc>
          <w:tcPr>
            <w:tcW w:w="266" w:type="pct"/>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3</w:t>
            </w:r>
          </w:p>
        </w:tc>
        <w:tc>
          <w:tcPr>
            <w:tcW w:w="2383" w:type="pct"/>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документов архивов области, находящихся в условиях, обеспечивающих их постоянное (вечное) хранение, в общем количестве архивных документов</w:t>
            </w:r>
          </w:p>
        </w:tc>
        <w:tc>
          <w:tcPr>
            <w:tcW w:w="474"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69"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pStyle w:val="ConsPlusNormal"/>
              <w:jc w:val="center"/>
              <w:rPr>
                <w:rFonts w:ascii="Times New Roman" w:hAnsi="Times New Roman" w:cs="Times New Roman"/>
                <w:sz w:val="24"/>
                <w:szCs w:val="24"/>
              </w:rPr>
            </w:pPr>
            <w:r w:rsidRPr="003B246C">
              <w:rPr>
                <w:rFonts w:ascii="Times New Roman" w:hAnsi="Times New Roman" w:cs="Times New Roman"/>
                <w:sz w:val="24"/>
                <w:szCs w:val="24"/>
              </w:rPr>
              <w:t xml:space="preserve">32 </w:t>
            </w:r>
          </w:p>
        </w:tc>
        <w:tc>
          <w:tcPr>
            <w:tcW w:w="498"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37,0</w:t>
            </w:r>
          </w:p>
        </w:tc>
        <w:tc>
          <w:tcPr>
            <w:tcW w:w="510"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37,0</w:t>
            </w:r>
          </w:p>
        </w:tc>
      </w:tr>
      <w:tr w:rsidR="00AD7902" w:rsidRPr="003B246C" w:rsidTr="00E23121">
        <w:trPr>
          <w:trHeight w:val="720"/>
        </w:trPr>
        <w:tc>
          <w:tcPr>
            <w:tcW w:w="266" w:type="pct"/>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4</w:t>
            </w:r>
          </w:p>
        </w:tc>
        <w:tc>
          <w:tcPr>
            <w:tcW w:w="2383" w:type="pct"/>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 xml:space="preserve">соотношение средней заработной платы работников архивных учреждений области к средней заработной плате по области </w:t>
            </w:r>
          </w:p>
        </w:tc>
        <w:tc>
          <w:tcPr>
            <w:tcW w:w="474"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69"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pStyle w:val="ConsPlusNormal"/>
              <w:jc w:val="center"/>
              <w:rPr>
                <w:rFonts w:ascii="Times New Roman" w:hAnsi="Times New Roman" w:cs="Times New Roman"/>
                <w:sz w:val="24"/>
                <w:szCs w:val="24"/>
              </w:rPr>
            </w:pPr>
            <w:r w:rsidRPr="003B246C">
              <w:rPr>
                <w:rFonts w:ascii="Times New Roman" w:hAnsi="Times New Roman" w:cs="Times New Roman"/>
                <w:sz w:val="24"/>
                <w:szCs w:val="24"/>
              </w:rPr>
              <w:t xml:space="preserve">56,1 </w:t>
            </w:r>
          </w:p>
        </w:tc>
        <w:tc>
          <w:tcPr>
            <w:tcW w:w="498"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64,9</w:t>
            </w:r>
          </w:p>
        </w:tc>
        <w:tc>
          <w:tcPr>
            <w:tcW w:w="510"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64,9</w:t>
            </w:r>
          </w:p>
        </w:tc>
      </w:tr>
      <w:tr w:rsidR="00AD7902" w:rsidRPr="003B246C" w:rsidTr="00E23121">
        <w:trPr>
          <w:trHeight w:val="303"/>
        </w:trPr>
        <w:tc>
          <w:tcPr>
            <w:tcW w:w="266" w:type="pct"/>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5</w:t>
            </w:r>
          </w:p>
        </w:tc>
        <w:tc>
          <w:tcPr>
            <w:tcW w:w="2383" w:type="pct"/>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документов муниципальных архивов, находящихся в нормативных условиях хранения, в общем количестве документов муниципальных архивов</w:t>
            </w:r>
          </w:p>
        </w:tc>
        <w:tc>
          <w:tcPr>
            <w:tcW w:w="474"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869"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pStyle w:val="ConsPlusNormal"/>
              <w:jc w:val="center"/>
              <w:rPr>
                <w:rFonts w:ascii="Times New Roman" w:hAnsi="Times New Roman" w:cs="Times New Roman"/>
                <w:sz w:val="24"/>
                <w:szCs w:val="24"/>
              </w:rPr>
            </w:pPr>
            <w:r w:rsidRPr="003B246C">
              <w:rPr>
                <w:rFonts w:ascii="Times New Roman" w:hAnsi="Times New Roman" w:cs="Times New Roman"/>
                <w:sz w:val="24"/>
                <w:szCs w:val="24"/>
              </w:rPr>
              <w:t xml:space="preserve">45 </w:t>
            </w:r>
          </w:p>
        </w:tc>
        <w:tc>
          <w:tcPr>
            <w:tcW w:w="498"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48,0</w:t>
            </w:r>
          </w:p>
        </w:tc>
        <w:tc>
          <w:tcPr>
            <w:tcW w:w="510" w:type="pct"/>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48,5</w:t>
            </w:r>
          </w:p>
        </w:tc>
      </w:tr>
    </w:tbl>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все 5 показателей государственной программы выполнены в полном объеме. Перевыполнение показателя «доля документов муниципальных архивов, находящихся в нормативных условиях хранения, в общем количестве документов муниципальных архивов» объясняется улучшением условий хранения в муниципальном архиве в Усть-Кубенском муниципальном районе.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10 целевых показателей (индикаторов) подпрограмм государственной программы, достижение которых определено на 2014 год, не выполнен 1.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Причина невыполнения показателя «доля описаний архивных фондов государственных архивов области, включенных  в базу данных «Архивный фонд», от общего числа архивных фондов» – внеплановый прием фондов в казенное архивное учреждение Вологодской области «Областной архив по личному составу» в связи с ликвидацией архива Департамента образования области (показатель достигнут на 99,9%).</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 ряду показателей наблюдается перевыполнение плана: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«доля описаний дел архивов, включенных в электронные описи и электронные каталоги» при плановом значении 10,0% фактическое - 11,7% и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 при плановом значении 11,5% фактическое - 13,0%. Причина: необходимость ускоренного создания электронного научно-справочного аппарата к документам государственной собственности области  в связи с увеличением количества запросов граждан о стаже работы;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организаций - источников комплектования муниципальных архивов, подготовивших документы постоянного хранения к передаче в муниципальный архив  в соответствии с требованиями законодательства в сфере архивного дела, в общем количестве организаций - источников комплектования муниципальных архивов» при плановом значении 87% фактическое - 89,7%. Причина: проведение внеплановых обследований ведомственных архивов.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2,0 . Государственная программа признана эффективной -  в 2014 году  обеспечено не только поддержание достигнутого уровня, но и развитие сферы архивного дела на территории Вологодской области. </w:t>
      </w:r>
    </w:p>
    <w:p w:rsidR="00AD7902" w:rsidRPr="003B246C" w:rsidRDefault="00AD7902" w:rsidP="00AD7902">
      <w:pPr>
        <w:tabs>
          <w:tab w:val="left" w:pos="2955"/>
        </w:tabs>
        <w:spacing w:after="0" w:line="240" w:lineRule="auto"/>
        <w:ind w:firstLine="709"/>
        <w:jc w:val="both"/>
        <w:rPr>
          <w:rFonts w:ascii="Times New Roman" w:hAnsi="Times New Roman"/>
          <w:sz w:val="28"/>
          <w:szCs w:val="28"/>
        </w:rPr>
      </w:pPr>
      <w:r w:rsidRPr="003B246C">
        <w:rPr>
          <w:rFonts w:ascii="Times New Roman" w:hAnsi="Times New Roman"/>
          <w:sz w:val="28"/>
          <w:szCs w:val="28"/>
        </w:rPr>
        <w:t>В 2015 году мероприятия по развитию архивного дела области будут реализовываться в рамках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AD7902" w:rsidRPr="003B246C" w:rsidRDefault="00AD7902" w:rsidP="00AD7902">
      <w:pPr>
        <w:spacing w:after="0" w:line="240" w:lineRule="auto"/>
      </w:pPr>
    </w:p>
    <w:p w:rsidR="00AD7902" w:rsidRPr="003B246C" w:rsidRDefault="00AD7902" w:rsidP="00AD7902">
      <w:pPr>
        <w:autoSpaceDE w:val="0"/>
        <w:autoSpaceDN w:val="0"/>
        <w:adjustRightInd w:val="0"/>
        <w:spacing w:after="0" w:line="240" w:lineRule="auto"/>
        <w:ind w:firstLine="708"/>
        <w:jc w:val="both"/>
        <w:rPr>
          <w:rFonts w:ascii="Times New Roman" w:eastAsiaTheme="minorHAnsi" w:hAnsi="Times New Roman"/>
          <w:b/>
          <w:sz w:val="28"/>
          <w:szCs w:val="28"/>
        </w:rPr>
      </w:pPr>
      <w:r w:rsidRPr="003B246C">
        <w:rPr>
          <w:rFonts w:ascii="Times New Roman" w:hAnsi="Times New Roman"/>
          <w:b/>
          <w:sz w:val="28"/>
          <w:szCs w:val="28"/>
        </w:rPr>
        <w:t>3.8. Государственная программа «</w:t>
      </w:r>
      <w:r w:rsidRPr="003B246C">
        <w:rPr>
          <w:rFonts w:ascii="Times New Roman" w:eastAsiaTheme="minorHAnsi" w:hAnsi="Times New Roman"/>
          <w:b/>
          <w:sz w:val="28"/>
          <w:szCs w:val="28"/>
        </w:rPr>
        <w:t>Обеспечение населения Вологодской области доступным жильем и формирование комфортной среды проживания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eastAsiaTheme="minorHAnsi" w:hAnsi="Times New Roman"/>
          <w:sz w:val="28"/>
          <w:szCs w:val="28"/>
        </w:rPr>
        <w:t>Обеспечение населения Вологодской области доступным жильем и формирование комфортной среды проживания на 2014 - 2020 годы»</w:t>
      </w:r>
      <w:r w:rsidRPr="003B246C">
        <w:rPr>
          <w:rFonts w:ascii="Times New Roman" w:hAnsi="Times New Roman"/>
          <w:sz w:val="28"/>
          <w:szCs w:val="28"/>
        </w:rPr>
        <w:t xml:space="preserve">  (постановление Правительства области от 28 октября 2013 года № 1105) в областном бюджете на 2014 год было предусмотрено 2 238,7 млн. рублей, кассовые расходы составили 2 093,0 млн. рублей (93,5% от запланированного объема). Экономия средств в сумме 145,8 млн. рублей сложилась в результате невыполнения в полном объеме застройщиками своих обязательств по заключенным государственным контрактам, признание несостоявшимися части аукционов на приобретение квартир для детей-сирот, а также в результате проведения конкурсных процедур на закупку работ и услуг.</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На реализацию мероприятий государственной программы в отчетном году из федерального бюджета поступило 825,8 млн. рублей, из них израсходовано – 809,4 млн. рублей (98% поступивших средств), в том числе 141,4 млн. рублей на обеспечение жильем отдельных категорий граждан</w:t>
      </w:r>
      <w:r w:rsidRPr="003B246C">
        <w:rPr>
          <w:rFonts w:ascii="Times New Roman" w:eastAsiaTheme="minorHAnsi" w:hAnsi="Times New Roman"/>
          <w:sz w:val="28"/>
          <w:szCs w:val="28"/>
        </w:rPr>
        <w:t xml:space="preserve"> и </w:t>
      </w:r>
      <w:r w:rsidRPr="003B246C">
        <w:rPr>
          <w:rFonts w:ascii="Times New Roman" w:hAnsi="Times New Roman"/>
          <w:bCs/>
          <w:iCs/>
          <w:sz w:val="28"/>
          <w:szCs w:val="28"/>
        </w:rPr>
        <w:t>668,0 млн. рублей</w:t>
      </w:r>
      <w:r w:rsidRPr="003B246C">
        <w:rPr>
          <w:rFonts w:ascii="Times New Roman" w:eastAsiaTheme="minorHAnsi" w:hAnsi="Times New Roman"/>
          <w:sz w:val="28"/>
          <w:szCs w:val="28"/>
        </w:rPr>
        <w:t xml:space="preserve"> – на </w:t>
      </w:r>
      <w:r w:rsidRPr="003B246C">
        <w:rPr>
          <w:rFonts w:ascii="Times New Roman" w:hAnsi="Times New Roman"/>
          <w:bCs/>
          <w:iCs/>
          <w:sz w:val="28"/>
          <w:szCs w:val="28"/>
        </w:rPr>
        <w:t>строительство 4 детских садов и физкультурно-оздоровительного комплекса, реконструкцию и ремонт 8 детских садов</w:t>
      </w:r>
      <w:r w:rsidRPr="003B246C">
        <w:rPr>
          <w:rFonts w:ascii="Times New Roman" w:hAnsi="Times New Roman"/>
          <w:sz w:val="28"/>
          <w:szCs w:val="28"/>
        </w:rPr>
        <w:t xml:space="preserve">.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24 запланированных к реализации в отчетном году основных мероприятий госпрограммы выполнены в полном объеме только 19. Причинами невыполнения 5 мероприятий по формированию рынка доступного арендного жилья; обеспечению жильем отдельных категорий граждан области; строительству, реконструкции и капитальному ремонту образовательных учреждений и объектов коммунального назначения являются соответственно недостаточное финансирование из федерального и областного бюджетов; несостоявшиеся аукционы по приобретению квартир; невозможность выполнения работ в рамках заключенного контракта.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Плановые показатели по 4 государственным услугам (работам), обеспеченным финансированием в 2014 году в рамках государственной программы, выполнены, один из них перевыполнен на 5,2%. В целом по государственной программе выполнение плановых  значений показателей государственных заданий на оказание государственных услуг (работ) составило 101,3%.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pStyle w:val="a5"/>
        <w:spacing w:line="240" w:lineRule="auto"/>
        <w:ind w:firstLine="709"/>
        <w:rPr>
          <w:rFonts w:ascii="Times New Roman" w:hAnsi="Times New Roman" w:cs="Times New Roman"/>
          <w:i/>
          <w:iCs/>
          <w:sz w:val="28"/>
          <w:szCs w:val="28"/>
        </w:rPr>
      </w:pPr>
      <w:r w:rsidRPr="003B246C">
        <w:rPr>
          <w:rFonts w:ascii="Times New Roman" w:hAnsi="Times New Roman"/>
          <w:i/>
          <w:sz w:val="28"/>
          <w:szCs w:val="28"/>
        </w:rPr>
        <w:t xml:space="preserve">1. </w:t>
      </w:r>
      <w:r w:rsidRPr="003B246C">
        <w:rPr>
          <w:rFonts w:ascii="Times New Roman" w:hAnsi="Times New Roman"/>
          <w:i/>
          <w:iCs/>
          <w:sz w:val="28"/>
          <w:szCs w:val="28"/>
        </w:rPr>
        <w:t>В рамках решения задачи «с</w:t>
      </w:r>
      <w:r w:rsidRPr="003B246C">
        <w:rPr>
          <w:rFonts w:ascii="Times New Roman" w:hAnsi="Times New Roman" w:cs="Times New Roman"/>
          <w:i/>
          <w:sz w:val="28"/>
          <w:szCs w:val="28"/>
        </w:rPr>
        <w:t>оздание условий для формирования рынка доступного жилья</w:t>
      </w:r>
      <w:r w:rsidRPr="003B246C">
        <w:rPr>
          <w:rFonts w:ascii="Times New Roman" w:hAnsi="Times New Roman" w:cs="Times New Roman"/>
          <w:i/>
          <w:iCs/>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достигнут запланированный уровень обеспеченности населения области жильем 27,5 кв. метров на человека;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перевыполнено на 22,4 % плановое значение коэффициента доступности жилья для населения (соотношение средней рыночной стоимости стандартной квартиры общей площадью 54 кв. м и среднего годового дохода семьи, состоящей из 3 человек), при плане 3,6 лет  фактическое значение 2,94;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удельный вес введенной общей площади жилых домов по отношению к общей площади жилищного фонда доведен до установленного на отчетный год значения 1,34;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создание и модернизация 533 высокопроизводительных рабочих мест;</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снижено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 13 в 2013 году до 5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составил 155 дней вместо запланированных 276.</w:t>
      </w:r>
    </w:p>
    <w:p w:rsidR="00AD7902" w:rsidRPr="003B246C" w:rsidRDefault="00AD7902" w:rsidP="00AD7902">
      <w:pPr>
        <w:pStyle w:val="a5"/>
        <w:spacing w:line="240" w:lineRule="auto"/>
        <w:ind w:firstLine="709"/>
        <w:rPr>
          <w:rFonts w:ascii="Times New Roman" w:hAnsi="Times New Roman"/>
          <w:sz w:val="28"/>
          <w:szCs w:val="28"/>
        </w:rPr>
      </w:pPr>
      <w:r w:rsidRPr="003B246C">
        <w:rPr>
          <w:rFonts w:ascii="Times New Roman" w:hAnsi="Times New Roman"/>
          <w:sz w:val="28"/>
          <w:szCs w:val="28"/>
        </w:rPr>
        <w:t xml:space="preserve">2. </w:t>
      </w:r>
      <w:r w:rsidRPr="003B246C">
        <w:rPr>
          <w:rFonts w:ascii="Times New Roman" w:hAnsi="Times New Roman"/>
          <w:i/>
          <w:iCs/>
          <w:sz w:val="28"/>
          <w:szCs w:val="28"/>
        </w:rPr>
        <w:t>В рамках решения задачи «</w:t>
      </w:r>
      <w:r w:rsidRPr="003B246C">
        <w:rPr>
          <w:rFonts w:ascii="Times New Roman" w:hAnsi="Times New Roman" w:cs="Times New Roman"/>
          <w:i/>
          <w:sz w:val="28"/>
          <w:szCs w:val="28"/>
        </w:rPr>
        <w:t>предоставление государственной поддержки в обеспечении жильем отдельных категорий граждан, установленных федеральным и/или областным законодательством</w:t>
      </w:r>
      <w:r w:rsidRPr="003B246C">
        <w:rPr>
          <w:rFonts w:ascii="Times New Roman" w:hAnsi="Times New Roman" w:cs="Times New Roman"/>
          <w:i/>
          <w:iCs/>
          <w:sz w:val="28"/>
          <w:szCs w:val="28"/>
        </w:rPr>
        <w:t xml:space="preserve">»: </w:t>
      </w:r>
    </w:p>
    <w:p w:rsidR="00AD7902" w:rsidRPr="003B246C" w:rsidRDefault="00AD7902" w:rsidP="00AD7902">
      <w:pPr>
        <w:pStyle w:val="a5"/>
        <w:spacing w:line="240" w:lineRule="auto"/>
        <w:ind w:firstLine="709"/>
        <w:rPr>
          <w:rFonts w:ascii="Times New Roman" w:hAnsi="Times New Roman"/>
          <w:sz w:val="28"/>
          <w:szCs w:val="28"/>
        </w:rPr>
      </w:pPr>
      <w:r w:rsidRPr="003B246C">
        <w:rPr>
          <w:rFonts w:ascii="Times New Roman" w:hAnsi="Times New Roman"/>
          <w:sz w:val="28"/>
          <w:szCs w:val="28"/>
        </w:rPr>
        <w:t xml:space="preserve">- за счет предоставления безвозмездных субсидий, единовременных и социальных выплат, предоставления жилых помещений обеспечено </w:t>
      </w:r>
      <w:r w:rsidRPr="003B246C">
        <w:rPr>
          <w:rFonts w:ascii="Times New Roman" w:hAnsi="Times New Roman" w:cs="Times New Roman"/>
          <w:sz w:val="28"/>
          <w:szCs w:val="28"/>
        </w:rPr>
        <w:t>улучш</w:t>
      </w:r>
      <w:r w:rsidRPr="003B246C">
        <w:rPr>
          <w:rFonts w:ascii="Times New Roman" w:hAnsi="Times New Roman"/>
          <w:sz w:val="28"/>
          <w:szCs w:val="28"/>
        </w:rPr>
        <w:t>ение</w:t>
      </w:r>
      <w:r w:rsidRPr="003B246C">
        <w:rPr>
          <w:rFonts w:ascii="Times New Roman" w:hAnsi="Times New Roman" w:cs="Times New Roman"/>
          <w:sz w:val="28"/>
          <w:szCs w:val="28"/>
        </w:rPr>
        <w:t xml:space="preserve"> жилищны</w:t>
      </w:r>
      <w:r w:rsidRPr="003B246C">
        <w:rPr>
          <w:rFonts w:ascii="Times New Roman" w:hAnsi="Times New Roman"/>
          <w:sz w:val="28"/>
          <w:szCs w:val="28"/>
        </w:rPr>
        <w:t>х</w:t>
      </w:r>
      <w:r w:rsidRPr="003B246C">
        <w:rPr>
          <w:rFonts w:ascii="Times New Roman" w:hAnsi="Times New Roman" w:cs="Times New Roman"/>
          <w:sz w:val="28"/>
          <w:szCs w:val="28"/>
        </w:rPr>
        <w:t xml:space="preserve"> услови</w:t>
      </w:r>
      <w:r w:rsidRPr="003B246C">
        <w:rPr>
          <w:rFonts w:ascii="Times New Roman" w:hAnsi="Times New Roman"/>
          <w:sz w:val="28"/>
          <w:szCs w:val="28"/>
        </w:rPr>
        <w:t>й</w:t>
      </w:r>
      <w:r w:rsidRPr="003B246C">
        <w:rPr>
          <w:rFonts w:ascii="Times New Roman" w:hAnsi="Times New Roman" w:cs="Times New Roman"/>
          <w:sz w:val="28"/>
          <w:szCs w:val="28"/>
        </w:rPr>
        <w:t xml:space="preserve"> с помощью мер государственной поддержки</w:t>
      </w:r>
      <w:r w:rsidRPr="003B246C">
        <w:rPr>
          <w:rFonts w:ascii="Times New Roman" w:hAnsi="Times New Roman"/>
          <w:sz w:val="28"/>
          <w:szCs w:val="28"/>
        </w:rPr>
        <w:t xml:space="preserve"> 360 </w:t>
      </w:r>
      <w:r w:rsidRPr="003B246C">
        <w:rPr>
          <w:rFonts w:ascii="Times New Roman" w:hAnsi="Times New Roman" w:cs="Times New Roman"/>
          <w:sz w:val="28"/>
          <w:szCs w:val="28"/>
        </w:rPr>
        <w:t>граждан</w:t>
      </w:r>
      <w:r w:rsidRPr="003B246C">
        <w:rPr>
          <w:rFonts w:ascii="Times New Roman" w:hAnsi="Times New Roman"/>
          <w:sz w:val="28"/>
          <w:szCs w:val="28"/>
        </w:rPr>
        <w:t>ам.</w:t>
      </w:r>
    </w:p>
    <w:p w:rsidR="00AD7902" w:rsidRPr="003B246C" w:rsidRDefault="00AD7902" w:rsidP="00AD7902">
      <w:pPr>
        <w:pStyle w:val="a5"/>
        <w:spacing w:line="240" w:lineRule="auto"/>
        <w:ind w:firstLine="709"/>
        <w:rPr>
          <w:rFonts w:ascii="Times New Roman" w:hAnsi="Times New Roman"/>
          <w:i/>
          <w:sz w:val="28"/>
          <w:szCs w:val="28"/>
        </w:rPr>
      </w:pPr>
      <w:r w:rsidRPr="003B246C">
        <w:rPr>
          <w:rFonts w:ascii="Times New Roman" w:hAnsi="Times New Roman"/>
          <w:i/>
          <w:sz w:val="28"/>
          <w:szCs w:val="28"/>
        </w:rPr>
        <w:t xml:space="preserve">3. </w:t>
      </w:r>
      <w:r w:rsidRPr="003B246C">
        <w:rPr>
          <w:rFonts w:ascii="Times New Roman" w:hAnsi="Times New Roman"/>
          <w:i/>
          <w:iCs/>
          <w:sz w:val="28"/>
          <w:szCs w:val="28"/>
        </w:rPr>
        <w:t>В рамках решения задачи «</w:t>
      </w:r>
      <w:r w:rsidRPr="003B246C">
        <w:rPr>
          <w:rFonts w:ascii="Times New Roman" w:hAnsi="Times New Roman" w:cs="Times New Roman"/>
          <w:i/>
          <w:sz w:val="28"/>
          <w:szCs w:val="28"/>
        </w:rPr>
        <w:t>обеспечение доступности и эффективности поставки коммунальных ресурсов</w:t>
      </w:r>
      <w:r w:rsidRPr="003B246C">
        <w:rPr>
          <w:rFonts w:ascii="Times New Roman" w:hAnsi="Times New Roman" w:cs="Times New Roman"/>
          <w:i/>
          <w:iCs/>
          <w:sz w:val="28"/>
          <w:szCs w:val="28"/>
        </w:rPr>
        <w:t>»:</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более половины (58,4%) общей площади жилищного фонда области обеспечено всеми видами благоустройства;</w:t>
      </w:r>
    </w:p>
    <w:p w:rsidR="00AD7902" w:rsidRPr="003B246C" w:rsidRDefault="00AD7902" w:rsidP="00AD7902">
      <w:pPr>
        <w:autoSpaceDE w:val="0"/>
        <w:autoSpaceDN w:val="0"/>
        <w:adjustRightInd w:val="0"/>
        <w:spacing w:after="0" w:line="240" w:lineRule="auto"/>
        <w:ind w:firstLine="709"/>
        <w:jc w:val="both"/>
        <w:rPr>
          <w:rFonts w:ascii="Times New Roman" w:hAnsi="Times New Roman"/>
          <w:snapToGrid w:val="0"/>
          <w:sz w:val="28"/>
          <w:szCs w:val="28"/>
        </w:rPr>
      </w:pPr>
      <w:r w:rsidRPr="003B246C">
        <w:rPr>
          <w:rFonts w:ascii="Times New Roman" w:hAnsi="Times New Roman"/>
          <w:sz w:val="28"/>
          <w:szCs w:val="28"/>
        </w:rPr>
        <w:t xml:space="preserve">- уровень износа коммунальной инфраструктуры составил 56,5%. Невыполнение показателя связано со значительным недофинансированием мероприятий </w:t>
      </w:r>
      <w:r w:rsidRPr="003B246C">
        <w:rPr>
          <w:rFonts w:ascii="Times New Roman" w:hAnsi="Times New Roman"/>
          <w:snapToGrid w:val="0"/>
          <w:sz w:val="28"/>
          <w:szCs w:val="28"/>
        </w:rPr>
        <w:t>по строительству и модернизации систем коммунальной инфраструктуры;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napToGrid w:val="0"/>
          <w:sz w:val="28"/>
          <w:szCs w:val="28"/>
        </w:rPr>
        <w:t xml:space="preserve">- сохранен установленный </w:t>
      </w:r>
      <w:r w:rsidRPr="003B246C">
        <w:rPr>
          <w:rFonts w:ascii="Times New Roman" w:hAnsi="Times New Roman"/>
          <w:sz w:val="28"/>
          <w:szCs w:val="28"/>
        </w:rPr>
        <w:t>уровень возмещения населением затрат на предоставление жилищно-коммунальных услуг по установленным для населения тарифам – 99,7%;</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 целом по области 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составила 9,06 (73,7% от плана на 2014 год), что обусловлено предпочтениями жителей многоквартирных домов в выборе формы управления их домами;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снижена доля убыточных организаций жилищно-коммунального хозяйства до 44,3%.</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sz w:val="28"/>
          <w:szCs w:val="28"/>
        </w:rPr>
        <w:t xml:space="preserve">4. </w:t>
      </w:r>
      <w:r w:rsidRPr="003B246C">
        <w:rPr>
          <w:rFonts w:ascii="Times New Roman" w:hAnsi="Times New Roman"/>
          <w:i/>
          <w:iCs/>
          <w:sz w:val="28"/>
          <w:szCs w:val="28"/>
        </w:rPr>
        <w:t>В рамках решения задачи «</w:t>
      </w:r>
      <w:r w:rsidRPr="003B246C">
        <w:rPr>
          <w:rFonts w:ascii="Times New Roman" w:hAnsi="Times New Roman"/>
          <w:i/>
          <w:sz w:val="28"/>
          <w:szCs w:val="28"/>
        </w:rPr>
        <w:t>развитие сети социальных и коммунальных инфраструктур</w:t>
      </w:r>
      <w:r w:rsidRPr="003B246C">
        <w:rPr>
          <w:rFonts w:ascii="Times New Roman" w:hAnsi="Times New Roman"/>
          <w:i/>
          <w:iCs/>
          <w:sz w:val="28"/>
          <w:szCs w:val="28"/>
        </w:rPr>
        <w:t>»:</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Cs/>
          <w:sz w:val="28"/>
          <w:szCs w:val="28"/>
        </w:rPr>
        <w:t xml:space="preserve">- </w:t>
      </w:r>
      <w:r w:rsidRPr="003B246C">
        <w:rPr>
          <w:rFonts w:ascii="Times New Roman" w:hAnsi="Times New Roman"/>
          <w:sz w:val="28"/>
          <w:szCs w:val="28"/>
        </w:rPr>
        <w:t>введено в эксплуатацию 11 объектов социальной и коммунальной инфраструктуры области: построено 4 детских сада и реконструировано  7 детских садов в г. Череповце, Вологде, Великом Устюге, с. Тарноге, Нюксенице, п. Чагода и с. Шейбухта Междуреченского района. Выполнение плана на 73,3% связано с недостаточным финансированием запланированных мероприятий;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привлечено 2 484,9 млн. рублей инвестиций в основной капитал по курируемым видам деятельности. Сокращение объемов инвестиций (выполнение плана 2014 года – 51,7%) обусловлено кризисными явлениями в экономике страны и снижением объемов капитальных вложений: в строительстве - на 40% ниже уровня 2013 года; в здравоохранении и предоставлении социальных услуг - на 64 % ниже уровня 2013 года; оказании прочих коммунальных, социальных и персональных услуг - на 54% ниже уровня 2013 года.</w:t>
      </w:r>
    </w:p>
    <w:p w:rsidR="00AD7902" w:rsidRPr="003B246C" w:rsidRDefault="00AD7902" w:rsidP="00AD7902">
      <w:pPr>
        <w:spacing w:after="0" w:line="240" w:lineRule="auto"/>
        <w:ind w:firstLine="709"/>
        <w:jc w:val="center"/>
        <w:rPr>
          <w:rFonts w:ascii="Times New Roman" w:eastAsia="Times New Roman" w:hAnsi="Times New Roman"/>
          <w:sz w:val="20"/>
          <w:szCs w:val="20"/>
          <w:lang w:eastAsia="ru-RU"/>
        </w:rPr>
      </w:pPr>
    </w:p>
    <w:p w:rsidR="00AD7902" w:rsidRPr="003B246C" w:rsidRDefault="00AD7902" w:rsidP="00AD7902">
      <w:pPr>
        <w:spacing w:after="0" w:line="240" w:lineRule="auto"/>
        <w:ind w:firstLine="709"/>
        <w:jc w:val="center"/>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Целевые показатели (индикаторы) государственной программы (общая часть) достижение которых определено на 2014 год</w:t>
      </w:r>
    </w:p>
    <w:tbl>
      <w:tblPr>
        <w:tblW w:w="10490" w:type="dxa"/>
        <w:tblInd w:w="-256" w:type="dxa"/>
        <w:tblLayout w:type="fixed"/>
        <w:tblLook w:val="00A0"/>
      </w:tblPr>
      <w:tblGrid>
        <w:gridCol w:w="568"/>
        <w:gridCol w:w="5103"/>
        <w:gridCol w:w="992"/>
        <w:gridCol w:w="1418"/>
        <w:gridCol w:w="1134"/>
        <w:gridCol w:w="1275"/>
      </w:tblGrid>
      <w:tr w:rsidR="00AD7902" w:rsidRPr="003B246C" w:rsidTr="00E23121">
        <w:trPr>
          <w:trHeight w:val="300"/>
          <w:tblHeader/>
        </w:trPr>
        <w:tc>
          <w:tcPr>
            <w:tcW w:w="5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 п/п</w:t>
            </w:r>
          </w:p>
        </w:tc>
        <w:tc>
          <w:tcPr>
            <w:tcW w:w="510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Единица измере-ния</w:t>
            </w:r>
          </w:p>
        </w:tc>
        <w:tc>
          <w:tcPr>
            <w:tcW w:w="3827"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Значения показателей (индикаторов) государственной программы</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1418"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2013 г.</w:t>
            </w:r>
          </w:p>
        </w:tc>
        <w:tc>
          <w:tcPr>
            <w:tcW w:w="2409"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2014 г.</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план</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факт</w:t>
            </w:r>
          </w:p>
        </w:tc>
      </w:tr>
      <w:tr w:rsidR="00AD7902" w:rsidRPr="003B246C" w:rsidTr="00E23121">
        <w:trPr>
          <w:trHeight w:val="300"/>
          <w:tblHeader/>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w:t>
            </w:r>
          </w:p>
        </w:tc>
      </w:tr>
      <w:tr w:rsidR="00AD7902" w:rsidRPr="003B246C" w:rsidTr="00E23121">
        <w:trPr>
          <w:trHeight w:val="765"/>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общая площадь жилых помещений, приходящаяся в среднем на одного жителя области (уровень обеспеченности населения области жильем)</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 xml:space="preserve">кв. м </w:t>
            </w:r>
            <w:r w:rsidRPr="003B246C">
              <w:rPr>
                <w:rFonts w:ascii="Times New Roman" w:hAnsi="Times New Roman"/>
                <w:sz w:val="24"/>
                <w:szCs w:val="24"/>
              </w:rPr>
              <w:br/>
              <w:t>на человека</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27,5</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27,5</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27,5</w:t>
            </w:r>
          </w:p>
        </w:tc>
      </w:tr>
      <w:tr w:rsidR="00AD7902" w:rsidRPr="003B246C" w:rsidTr="00E23121">
        <w:trPr>
          <w:trHeight w:val="719"/>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лет</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3,7</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3,6</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2,94</w:t>
            </w:r>
          </w:p>
        </w:tc>
      </w:tr>
      <w:tr w:rsidR="00AD7902" w:rsidRPr="003B246C" w:rsidTr="00E23121">
        <w:trPr>
          <w:trHeight w:val="503"/>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1,27</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1,34</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1,34</w:t>
            </w:r>
          </w:p>
        </w:tc>
      </w:tr>
      <w:tr w:rsidR="00AD7902" w:rsidRPr="003B246C" w:rsidTr="00E23121">
        <w:trPr>
          <w:trHeight w:val="720"/>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созданных и модернизированных высокопроизводительных рабочих мест</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единиц</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308</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533</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533</w:t>
            </w:r>
          </w:p>
        </w:tc>
      </w:tr>
      <w:tr w:rsidR="00AD7902" w:rsidRPr="003B246C" w:rsidTr="00E23121">
        <w:trPr>
          <w:trHeight w:val="273"/>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единиц</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13</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13</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дней</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276</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276</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155</w:t>
            </w:r>
          </w:p>
        </w:tc>
      </w:tr>
      <w:tr w:rsidR="00AD7902" w:rsidRPr="003B246C" w:rsidTr="00E23121">
        <w:trPr>
          <w:trHeight w:val="161"/>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граждан, улучшивших жилищные условия с помощью мер государственной поддержки</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797</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352</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360</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площади жилищного фонда, обеспеченного всеми видами благоустройства, в общей площади жилищного фонда области</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58,4</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58,4</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уровень износа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52,0</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56,5</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уровень возмещения населением затрат за предоставление жилищно-коммунальных услуг по установленным для населения тарифам</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99,7</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99,7</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99,7</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многоквартирных домов в целом по области,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12,3</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9,06</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убыточных организаций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44,4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44,3</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44,3</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объектов социальной и коммунальной инфраструктуры области, введенных в эксплуатацию за год</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w:t>
            </w:r>
          </w:p>
        </w:tc>
      </w:tr>
      <w:tr w:rsidR="00AD7902" w:rsidRPr="003B246C" w:rsidTr="00E23121">
        <w:trPr>
          <w:trHeight w:val="835"/>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объем инвестиций в основной капитал по курируемым видам деятельности</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4 299,5</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4 808,0</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2 484,9</w:t>
            </w:r>
          </w:p>
        </w:tc>
      </w:tr>
    </w:tbl>
    <w:p w:rsidR="00AD7902" w:rsidRPr="003B246C" w:rsidRDefault="00AD7902" w:rsidP="00AD7902">
      <w:pPr>
        <w:spacing w:after="0" w:line="240" w:lineRule="auto"/>
        <w:ind w:firstLine="709"/>
        <w:jc w:val="both"/>
        <w:rPr>
          <w:rFonts w:ascii="Times New Roman" w:hAnsi="Times New Roman"/>
          <w:sz w:val="16"/>
          <w:szCs w:val="16"/>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14 показателей государственной программы плановые значения достигнуты по 10 показателям, в том числе перевыполнены по 4.</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Не выполнены планы по 4 показателям: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«уровень износа коммунальной инфраструктуры</w:t>
      </w:r>
      <w:r w:rsidRPr="003B246C">
        <w:rPr>
          <w:rFonts w:ascii="Times New Roman" w:eastAsia="Times New Roman" w:hAnsi="Times New Roman"/>
          <w:sz w:val="28"/>
          <w:szCs w:val="28"/>
          <w:lang w:eastAsia="ru-RU"/>
        </w:rPr>
        <w:t xml:space="preserve">» </w:t>
      </w:r>
      <w:r w:rsidRPr="003B246C">
        <w:rPr>
          <w:rFonts w:ascii="Times New Roman" w:hAnsi="Times New Roman"/>
          <w:sz w:val="28"/>
          <w:szCs w:val="28"/>
        </w:rPr>
        <w:t>при плановом значении 52% фактическое – 56,5%. Причина: недостаточность финансирования работ по реконструкции и модернизации систем коммунальной инфраструктуры;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«доля многоквартирных домов в целом по области,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при плановом значении 12,3% фактическое – 9,06%. Причина: данная форма управления многоквартирными домами не востребована в связи с нежеланием собственников квартир  участвовать в управлении своего дома, а также в связи с более высокими эксплуатационными расходами по сравнению с другими формами управления;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«количество объектов социальной и коммунальной инфраструктуры области, введенных в эксплуатацию за год», при плановом значении 15 объектов фактическое – 11. Причина: недостаточность финансирования работ по реконструкции и модернизации систем коммунальной инфраструктуры;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r w:rsidRPr="003B246C">
        <w:rPr>
          <w:rFonts w:ascii="Times New Roman" w:eastAsia="Times New Roman" w:hAnsi="Times New Roman"/>
          <w:sz w:val="28"/>
          <w:szCs w:val="28"/>
          <w:lang w:eastAsia="ru-RU"/>
        </w:rPr>
        <w:t xml:space="preserve">объем инвестиций в основной капитал по курируемым видам деятельности» </w:t>
      </w:r>
      <w:r w:rsidRPr="003B246C">
        <w:rPr>
          <w:rFonts w:ascii="Times New Roman" w:hAnsi="Times New Roman"/>
          <w:sz w:val="28"/>
          <w:szCs w:val="28"/>
        </w:rPr>
        <w:t xml:space="preserve">при плановом значении 4 808,0 млн. рублей  фактическое – 2 484,9. Сокращение объемов инвестиций в основной капитал по курируемым видам деятельности:  строительство (на 40% ниже уровня 2013 года); здравоохранение и предоставление социальных услуг (на 64 % ниже уровня 2013 года); предоставление прочих коммунальных, социальных и персональных услуг (на 54% ниже уровня 2013 года) привело к тому, что показатель </w:t>
      </w:r>
      <w:r w:rsidRPr="003B246C">
        <w:rPr>
          <w:rFonts w:ascii="Times New Roman" w:eastAsia="Times New Roman" w:hAnsi="Times New Roman"/>
          <w:sz w:val="28"/>
          <w:szCs w:val="28"/>
          <w:lang w:eastAsia="ru-RU"/>
        </w:rPr>
        <w:t xml:space="preserve"> выполнен на 51,7%.</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34 целевых показателей (индикаторов) подпрограмм государственной программы, достижение которых определено на 2014 год, не выполнено пять (1 - по подпрограмме 1 «Стимулирование развития жилищного строительства» и 4 по  подпрограмме 4 «Бюджетные инвестиции в развитие социальной и коммунальной инфраструктур»):</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при плановом значении – 1% фактическое  – 0,9%. Причина: уточнение в течение отчетного года муниципальными образованиями общего количества многодетных семей;</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показатель «количество введенных в эксплуатацию общеобразовательных учреждений» при плановом значении – 1 фактическое  – 0. Причина: отсутствие финансирования из областного бюджета работ по объекту «Строительство столовой и спортзала школы № 1 в г. Никольске»;</w:t>
      </w:r>
    </w:p>
    <w:p w:rsidR="00AD7902" w:rsidRPr="003B246C" w:rsidRDefault="00AD7902" w:rsidP="00AD7902">
      <w:pPr>
        <w:widowControl w:val="0"/>
        <w:tabs>
          <w:tab w:val="left" w:pos="0"/>
          <w:tab w:val="left" w:pos="1100"/>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«количество введенных в эксплуатацию дошкольных общеобразовательных учреждений, объектов/</w:t>
      </w:r>
      <w:r w:rsidRPr="003B246C">
        <w:rPr>
          <w:rFonts w:ascii="Times New Roman" w:hAnsi="Times New Roman"/>
        </w:rPr>
        <w:t xml:space="preserve"> </w:t>
      </w:r>
      <w:r w:rsidRPr="003B246C">
        <w:rPr>
          <w:rFonts w:ascii="Times New Roman" w:hAnsi="Times New Roman"/>
          <w:sz w:val="28"/>
          <w:szCs w:val="28"/>
        </w:rPr>
        <w:t>мест». Выполнение плановых значений показателей 11 объектов и 1800 мест, соответственно, 81,8 и 76,8 %  обусловлено следующими причинами: длительностью конкурсных процедур по детскому саду в г. Вологде</w:t>
      </w:r>
      <w:r w:rsidRPr="003B246C">
        <w:rPr>
          <w:rFonts w:ascii="Times New Roman" w:hAnsi="Times New Roman"/>
          <w:bCs/>
          <w:iCs/>
          <w:sz w:val="28"/>
          <w:szCs w:val="28"/>
        </w:rPr>
        <w:t xml:space="preserve"> (работы выполнены на 80 %); </w:t>
      </w:r>
      <w:r w:rsidRPr="003B246C">
        <w:rPr>
          <w:rFonts w:ascii="Times New Roman" w:hAnsi="Times New Roman"/>
          <w:sz w:val="28"/>
          <w:szCs w:val="28"/>
        </w:rPr>
        <w:t xml:space="preserve">выявление несоответствия проектной и сметной документаций в процессе строительства </w:t>
      </w:r>
      <w:r w:rsidRPr="003B246C">
        <w:rPr>
          <w:rFonts w:ascii="Times New Roman" w:hAnsi="Times New Roman"/>
          <w:bCs/>
          <w:iCs/>
          <w:sz w:val="28"/>
          <w:szCs w:val="28"/>
        </w:rPr>
        <w:t>детского сада в с. Нюксеница на 90 мест</w:t>
      </w:r>
      <w:r w:rsidRPr="003B246C">
        <w:rPr>
          <w:rFonts w:ascii="Times New Roman" w:hAnsi="Times New Roman"/>
          <w:sz w:val="28"/>
          <w:szCs w:val="28"/>
        </w:rPr>
        <w:t>, что потребовало внесения необходимых изменений, а также невозможность проведения работ по благоустройству в зимний период;</w:t>
      </w:r>
    </w:p>
    <w:p w:rsidR="00AD7902" w:rsidRPr="003B246C" w:rsidRDefault="00AD7902" w:rsidP="00AD7902">
      <w:pPr>
        <w:widowControl w:val="0"/>
        <w:tabs>
          <w:tab w:val="left" w:pos="0"/>
          <w:tab w:val="left" w:pos="1100"/>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«количество введенных в эксплуатацию объектов коммунального назначения, объектов» при плановом значении 2 фактическое  – 1. Невыполнение показателя на 50 % обусловлено недофинансированием незавершенного объекта из областного бюджета и невозможностью выполнения работ в рамках заключенного контракта.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Перевыполнение достигнуто по 15 показателям подпрограмм государственной программы, из них превышение свыше 20% - по 10. Это обусловлено дополнительным финансированием мероприятий из федерального бюджета, высокими темпами жилищного строительства в области и соответствующим спросом на него, а также внесением изменений в отраслевые регулирующие нормативные правовые акты.</w:t>
      </w:r>
    </w:p>
    <w:p w:rsidR="00AD7902" w:rsidRPr="003B246C" w:rsidRDefault="00AD7902" w:rsidP="00AD7902">
      <w:pPr>
        <w:autoSpaceDE w:val="0"/>
        <w:autoSpaceDN w:val="0"/>
        <w:adjustRightInd w:val="0"/>
        <w:spacing w:after="0" w:line="240" w:lineRule="auto"/>
        <w:ind w:firstLine="567"/>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показатель общей эффективности государственной программы составил 2,3. Государственная программа признана эффективной.</w:t>
      </w:r>
    </w:p>
    <w:p w:rsidR="00AD7902" w:rsidRPr="003B246C" w:rsidRDefault="00AD7902" w:rsidP="00AD7902">
      <w:pPr>
        <w:spacing w:after="0" w:line="240" w:lineRule="auto"/>
        <w:ind w:firstLine="709"/>
        <w:jc w:val="both"/>
      </w:pPr>
      <w:r w:rsidRPr="003B246C">
        <w:rPr>
          <w:rFonts w:ascii="Times New Roman" w:hAnsi="Times New Roman"/>
          <w:sz w:val="28"/>
          <w:szCs w:val="28"/>
        </w:rPr>
        <w:t xml:space="preserve">Несмотря на достаточно высокое значение показателя общей эффективности следует отметить, что некоторые сферы реализации госпрограммы не получили должного развития и существующие проблемы только усугубились по причине низкого уровня финансирования из областного бюджета. Это такие сферы как  комплексная модернизация систем коммунальной инфраструктуры и инвестиции в объекты социальной и инженерной инфраструктуры, о чем красноречиво говорят соответствующие показатели государственной программы. Позитивные результаты реализации государственной программы в 2014 году в значительной мере обеспечены большим объемом частных инвестиций в жилищное строительство и приемлемым уровнем финансирования мероприятий из федерального бюджета. </w:t>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spacing w:after="0" w:line="240" w:lineRule="auto"/>
        <w:ind w:firstLine="709"/>
        <w:jc w:val="both"/>
        <w:rPr>
          <w:rFonts w:ascii="Times New Roman" w:hAnsi="Times New Roman"/>
          <w:b/>
          <w:sz w:val="28"/>
          <w:szCs w:val="28"/>
        </w:rPr>
      </w:pPr>
      <w:r w:rsidRPr="003B246C">
        <w:rPr>
          <w:rFonts w:ascii="Times New Roman" w:hAnsi="Times New Roman"/>
          <w:b/>
          <w:sz w:val="28"/>
          <w:szCs w:val="28"/>
        </w:rPr>
        <w:t>3.9. Государственная программа «Содействие занятости населения, улучшения условий охраны труда в Вологодской области на 2014-2018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 xml:space="preserve">«Содействие занятости населения, улучшения условий охраны труда в Вологодской области на 2014-2018 годы» (постановление Правительства области от 28 октября 2013 года № 1101) в 2014 году в областном бюджете предусмотрено 643,8 млн. рублей, кассовые расходы составили 638,0 млн. рублей (99,1% от запланированного объема).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федерального бюджета на реализацию мероприятий государственной программы привлечены средства в объеме 461,6 млн. рублей, израсходовано – 456,3 млн. рублей, в том числе 436,8 млн. рублей – субвенции по осуществлению социальных выплат гражданам, признанным в установленном порядке безработными. Средства освоены не полностью в связи со снижением фактического количества безработных граждан, получающих пособие по безработице, по сравнению с запланированным, учтенным при расчете объема на 2014 год.</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Исполнение показателей предоставления 12 государственных услуг (работ), финансирование которых в 2014 году осуществлялось в рамках государственной программы, составило 123%.</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 xml:space="preserve">1. В рамках решения задачи «формирование сбалансированного регионального рынка труда»: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 уровень безработицы, рассчитанный по методологии МОТ, – на 0,5 п.п. в результате снижения числа безработных граждан на 3,4 тыс.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увеличена численность занятых в экономике, по данным обследования по проблемам занятости (в среднем за год) – на 1,7% за счет организации эффективной деятельности КУ ВО ЦЗН по содействию занятости граждан, ищущих работу, и безработных граждан;</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снижена численность безработных граждан, зарегистрированных в органах службы занятости (в среднем за год) – на 2,3 тыс.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 уровень регистрируемой безработицы – на 0,3 п.п.;</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 коэффициент миграции с -11,1 чел. на 10 тыс. населения в 2013 году до -7,2.</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2</w:t>
      </w:r>
      <w:r w:rsidRPr="003B246C">
        <w:rPr>
          <w:rFonts w:ascii="Times New Roman" w:hAnsi="Times New Roman"/>
          <w:i/>
          <w:sz w:val="28"/>
          <w:szCs w:val="28"/>
        </w:rPr>
        <w:t>. В рамках решения задачи «содействие в реализации прав граждан в области труда»</w:t>
      </w:r>
      <w:r w:rsidRPr="003B246C">
        <w:rPr>
          <w:rFonts w:ascii="Times New Roman" w:hAnsi="Times New Roman"/>
          <w:sz w:val="28"/>
          <w:szCs w:val="28"/>
        </w:rPr>
        <w:t xml:space="preserve"> снижена удельная численность пострадавших от несчастных случаев на производстве на 1 тысячу работающих – на 24%.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 xml:space="preserve">3. В рамках решения задачи «обеспечение деятельности Департамента труда и занятости населения области как ответственного исполнителя государственной программы» </w:t>
      </w:r>
      <w:r w:rsidRPr="003B246C">
        <w:rPr>
          <w:rFonts w:ascii="Times New Roman" w:hAnsi="Times New Roman"/>
          <w:sz w:val="28"/>
          <w:szCs w:val="28"/>
        </w:rPr>
        <w:t xml:space="preserve">обеспечено выполнение в полном объеме мероприятий в соответствии с планами Департамента труда и занятости населения области. </w:t>
      </w:r>
    </w:p>
    <w:p w:rsidR="00AD7902" w:rsidRPr="003B246C" w:rsidRDefault="00AD7902" w:rsidP="00AD7902">
      <w:pPr>
        <w:spacing w:after="0" w:line="240" w:lineRule="auto"/>
        <w:ind w:firstLine="709"/>
        <w:jc w:val="center"/>
        <w:rPr>
          <w:rFonts w:ascii="Times New Roman" w:eastAsia="Times New Roman" w:hAnsi="Times New Roman"/>
          <w:sz w:val="16"/>
          <w:szCs w:val="16"/>
          <w:lang w:eastAsia="ru-RU"/>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516"/>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pStyle w:val="ConsPlusCell"/>
              <w:rPr>
                <w:sz w:val="22"/>
                <w:szCs w:val="22"/>
              </w:rPr>
            </w:pPr>
            <w:r w:rsidRPr="003B246C">
              <w:rPr>
                <w:sz w:val="22"/>
                <w:szCs w:val="22"/>
              </w:rPr>
              <w:t>уровень безработицы, рассчитанный по методологии МОТ</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6,1</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5,9</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5,6</w:t>
            </w:r>
          </w:p>
        </w:tc>
      </w:tr>
      <w:tr w:rsidR="00AD7902" w:rsidRPr="003B246C" w:rsidTr="00E23121">
        <w:trPr>
          <w:trHeight w:val="71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численность занятых в экономике, по данным обследования по проблемам занятости (в среднем за год)</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тыс.чел.</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590,2</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580</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589,7</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численность безработных граждан, зарегистрированных в органах службы занятости (в среднем за год)</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тыс. чел.</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4"/>
              </w:rPr>
            </w:pPr>
            <w:r w:rsidRPr="003B246C">
              <w:rPr>
                <w:rFonts w:ascii="Times New Roman" w:hAnsi="Times New Roman"/>
                <w:spacing w:val="-4"/>
              </w:rPr>
              <w:t>8,8</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10,6</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8,3</w:t>
            </w:r>
          </w:p>
        </w:tc>
      </w:tr>
      <w:tr w:rsidR="00AD7902" w:rsidRPr="003B246C" w:rsidTr="00E23121">
        <w:trPr>
          <w:trHeight w:val="46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уровень регистрируемой безработицы</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1,6</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1,3</w:t>
            </w:r>
          </w:p>
        </w:tc>
      </w:tr>
      <w:tr w:rsidR="00AD7902" w:rsidRPr="003B246C" w:rsidTr="00E23121">
        <w:trPr>
          <w:trHeight w:val="405"/>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коэффициент миграции на 10 тысяч населения</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чел.</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-11,1</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0,8</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-7,2</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удельная численность пострадавших от несчастных случаев на производстве на 1 тысячу работающих</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чел.</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2,05</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2,25</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1,71</w:t>
            </w:r>
          </w:p>
        </w:tc>
      </w:tr>
      <w:tr w:rsidR="00AD7902" w:rsidRPr="003B246C" w:rsidTr="00E23121">
        <w:trPr>
          <w:trHeight w:val="254"/>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доля мероприятий, выполненных в соответствии с планами деятельности Департамента труда и занятости населения на год</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r>
    </w:tbl>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7 показателей государственной программы плановые значения достигнуты по 6 показателям, в том числе перевыполнены по 5. Не выполнен план по показателю «коэффициент миграции на 10 тысяч населения».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19 целевых показателей (индикаторов) подпрограмм государственной программы, достижение которых определено на 2014 год, не выполнены 3:</w:t>
      </w: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rPr>
          <w:rFonts w:ascii="Times New Roman" w:hAnsi="Times New Roman"/>
          <w:sz w:val="28"/>
          <w:szCs w:val="28"/>
        </w:rPr>
      </w:pPr>
      <w:r w:rsidRPr="003B246C">
        <w:rPr>
          <w:rFonts w:ascii="Times New Roman" w:hAnsi="Times New Roman"/>
          <w:sz w:val="28"/>
          <w:szCs w:val="28"/>
        </w:rPr>
        <w:br w:type="page"/>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 подпрограмме 1 «Содействие занятости населения»: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«средняя продолжительность безработицы» при плановом значении 4,4 месяца, фактическое – 4,8 месяцев. Причина: снижение финансирования из областного бюджета на мероприятия по организации временного трудоустройства безработных граждан, общественных работ, организации профобучения и дополнительного профобразования, организации самозанятости;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 подпрограмме 2 «Улучшение условий и охраны труда»: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случаев профессиональных заболеваний, выявленных по результатам профилактических медицинских осмотров» при плановом значении 60% фактическое – 20%. Причина: увеличение выявленных профзаболеваний при самостоятельном обращении пострадавших в медицинские организации;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руководителей и специалистов, прошедших обучение по охране труда в аккредитованных организациях, в общей численности руководителей и специалистов, работающих на территории области» при плановом значении 12% фактическое – 9,5%. Причина: вследствие анонсирования Минтрудом России введения нового порядка организации обучения руководителей и специалистов, который принципиально меняет подходы к обучению, некоторые работодатели приостановили процесс обучения по действующему положению.</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Перевыполнение достигнуто по 8 показателям подпрограмм государственной программы, из них превышение свыше 20% – по 5.</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2,2 . Государственная программа признана эффективной – реализация государственной программы в 2014 году обеспечила не только стабильное состояние рынка труда и недопущение роста уровня безработицы в условиях сложной экономической ситуации в стране, но и развитие сферы занятости населения и улучшения условий охраны труда в области.</w:t>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3.10. Государственная программа «Обеспечение законности, правопорядка и общественной безопасности в Вологодской области на 2014-2020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 xml:space="preserve">«Обеспечение законности, правопорядка  и  общественной безопасности в Вологодской области на 2014-2020 годы» (постановление  Правительства  области  от  28  октября  2013  года  № 1108) в 2014 году в областном бюджете предусмотрено 96,3 млн. рублей, кассовые расходы составили 95,5 млн. рублей (99,2% от запланированного объема).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федерального бюджета на реализацию мероприятий государственной программы привлечены (и израсходованы) средства  в объеме 35,84 млн. рублей, в том числе в рамках областного бюджета 28,2 млн. рублей – субвенции органам местного самоуправления на исполнение отдельных государственных полномочий на осуществление первичного воинского учета на территориях, где отсутствуют военные комиссариаты.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Также, в 2014 году Комитетом гражданской защиты и социальной безопасности области привлечены на реализацию мероприятий программы средства бюджетов муниципальных образований области в сумме 0,28 млн. рублей.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 xml:space="preserve">1. В рамках решения задачи «повышение результативности профилактики правонарушений, в том числе среди несовершеннолетних»: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сокращение количества фактов:</w:t>
      </w:r>
    </w:p>
    <w:p w:rsidR="00AD7902" w:rsidRPr="003B246C" w:rsidRDefault="00AD7902" w:rsidP="00AD7902">
      <w:pPr>
        <w:pStyle w:val="ConsPlusCell"/>
        <w:ind w:firstLine="675"/>
        <w:jc w:val="both"/>
        <w:rPr>
          <w:sz w:val="28"/>
          <w:szCs w:val="28"/>
        </w:rPr>
      </w:pPr>
      <w:r w:rsidRPr="003B246C">
        <w:rPr>
          <w:sz w:val="28"/>
          <w:szCs w:val="28"/>
        </w:rPr>
        <w:t>причинения тяжкого вреда здоровью, повлекших смерть потерпевшего (с 51 до 39) – на 23,5%;</w:t>
      </w:r>
    </w:p>
    <w:p w:rsidR="00AD7902" w:rsidRPr="003B246C" w:rsidRDefault="00AD7902" w:rsidP="00AD7902">
      <w:pPr>
        <w:pStyle w:val="ConsPlusCell"/>
        <w:ind w:firstLine="675"/>
        <w:jc w:val="both"/>
        <w:rPr>
          <w:sz w:val="28"/>
          <w:szCs w:val="28"/>
        </w:rPr>
      </w:pPr>
      <w:r w:rsidRPr="003B246C">
        <w:rPr>
          <w:sz w:val="28"/>
          <w:szCs w:val="28"/>
        </w:rPr>
        <w:t>мошенничеств (с 1934 до 1453) – на 24,9%;</w:t>
      </w:r>
    </w:p>
    <w:p w:rsidR="00AD7902" w:rsidRPr="003B246C" w:rsidRDefault="00AD7902" w:rsidP="00AD7902">
      <w:pPr>
        <w:pStyle w:val="ConsPlusCell"/>
        <w:ind w:firstLine="675"/>
        <w:jc w:val="both"/>
        <w:rPr>
          <w:sz w:val="28"/>
          <w:szCs w:val="28"/>
        </w:rPr>
      </w:pPr>
      <w:r w:rsidRPr="003B246C">
        <w:rPr>
          <w:sz w:val="28"/>
          <w:szCs w:val="28"/>
        </w:rPr>
        <w:t>вымогательств (с 45 до 35) – на 22,2%;</w:t>
      </w:r>
    </w:p>
    <w:p w:rsidR="00AD7902" w:rsidRPr="003B246C" w:rsidRDefault="00AD7902" w:rsidP="00AD7902">
      <w:pPr>
        <w:pStyle w:val="ConsPlusCell"/>
        <w:ind w:firstLine="675"/>
        <w:jc w:val="both"/>
        <w:rPr>
          <w:sz w:val="28"/>
          <w:szCs w:val="28"/>
        </w:rPr>
      </w:pPr>
      <w:r w:rsidRPr="003B246C">
        <w:rPr>
          <w:sz w:val="28"/>
          <w:szCs w:val="28"/>
        </w:rPr>
        <w:t xml:space="preserve">разбоев (с 109 до 93) – на 14,7%; </w:t>
      </w:r>
    </w:p>
    <w:p w:rsidR="00AD7902" w:rsidRPr="003B246C" w:rsidRDefault="00AD7902" w:rsidP="00AD7902">
      <w:pPr>
        <w:pStyle w:val="ConsPlusCell"/>
        <w:ind w:firstLine="675"/>
        <w:jc w:val="both"/>
        <w:rPr>
          <w:sz w:val="28"/>
          <w:szCs w:val="28"/>
        </w:rPr>
      </w:pPr>
      <w:r w:rsidRPr="003B246C">
        <w:rPr>
          <w:sz w:val="28"/>
          <w:szCs w:val="28"/>
        </w:rPr>
        <w:t>изнасилований (с 19 до 17) – на 10,1%;</w:t>
      </w:r>
    </w:p>
    <w:p w:rsidR="00AD7902" w:rsidRPr="003B246C" w:rsidRDefault="00AD7902" w:rsidP="00AD7902">
      <w:pPr>
        <w:pStyle w:val="ConsPlusCell"/>
        <w:ind w:firstLine="675"/>
        <w:jc w:val="both"/>
        <w:rPr>
          <w:sz w:val="28"/>
          <w:szCs w:val="28"/>
        </w:rPr>
      </w:pPr>
      <w:r w:rsidRPr="003B246C">
        <w:rPr>
          <w:sz w:val="28"/>
          <w:szCs w:val="28"/>
        </w:rPr>
        <w:t xml:space="preserve">грабежей (с 864 до 793) – на 8,2%; </w:t>
      </w:r>
    </w:p>
    <w:p w:rsidR="00AD7902" w:rsidRPr="003B246C" w:rsidRDefault="00AD7902" w:rsidP="00AD7902">
      <w:pPr>
        <w:pStyle w:val="ConsPlusCell"/>
        <w:ind w:firstLine="675"/>
        <w:jc w:val="both"/>
        <w:rPr>
          <w:sz w:val="28"/>
          <w:szCs w:val="28"/>
        </w:rPr>
      </w:pPr>
      <w:r w:rsidRPr="003B246C">
        <w:rPr>
          <w:sz w:val="28"/>
          <w:szCs w:val="28"/>
        </w:rPr>
        <w:t>хулиганств (с 165 до 156) – на 5,4%;</w:t>
      </w:r>
    </w:p>
    <w:p w:rsidR="00AD7902" w:rsidRPr="003B246C" w:rsidRDefault="00AD7902" w:rsidP="00AD7902">
      <w:pPr>
        <w:pStyle w:val="ConsPlusCell"/>
        <w:ind w:firstLine="675"/>
        <w:jc w:val="both"/>
        <w:rPr>
          <w:sz w:val="28"/>
          <w:szCs w:val="28"/>
        </w:rPr>
      </w:pPr>
      <w:r w:rsidRPr="003B246C">
        <w:rPr>
          <w:sz w:val="28"/>
          <w:szCs w:val="28"/>
        </w:rPr>
        <w:t>краж (с 10593 до 10462) – на 1,2%;</w:t>
      </w:r>
    </w:p>
    <w:p w:rsidR="00AD7902" w:rsidRPr="003B246C" w:rsidRDefault="00AD7902" w:rsidP="00AD7902">
      <w:pPr>
        <w:pStyle w:val="ConsPlusCell"/>
        <w:ind w:firstLine="675"/>
        <w:jc w:val="both"/>
        <w:rPr>
          <w:sz w:val="28"/>
          <w:szCs w:val="28"/>
        </w:rPr>
      </w:pPr>
      <w:r w:rsidRPr="003B246C">
        <w:rPr>
          <w:sz w:val="28"/>
          <w:szCs w:val="28"/>
        </w:rPr>
        <w:t>совершения преступлений в группе (с 2280 до 1600) – на 29,8%;</w:t>
      </w:r>
    </w:p>
    <w:p w:rsidR="00AD7902" w:rsidRPr="003B246C" w:rsidRDefault="00AD7902" w:rsidP="00AD7902">
      <w:pPr>
        <w:widowControl w:val="0"/>
        <w:suppressAutoHyphens/>
        <w:spacing w:after="0" w:line="240" w:lineRule="auto"/>
        <w:ind w:firstLine="675"/>
        <w:jc w:val="both"/>
        <w:rPr>
          <w:rFonts w:ascii="Times New Roman" w:hAnsi="Times New Roman"/>
          <w:sz w:val="28"/>
          <w:szCs w:val="28"/>
        </w:rPr>
      </w:pPr>
      <w:r w:rsidRPr="003B246C">
        <w:rPr>
          <w:rFonts w:ascii="Times New Roman" w:hAnsi="Times New Roman"/>
          <w:sz w:val="28"/>
          <w:szCs w:val="28"/>
        </w:rPr>
        <w:t xml:space="preserve">совершения  бытовых тяжких и особо тяжких преступлений (с 166 до 133) – на 19,8%; </w:t>
      </w:r>
    </w:p>
    <w:p w:rsidR="00AD7902" w:rsidRPr="003B246C" w:rsidRDefault="00AD7902" w:rsidP="00AD7902">
      <w:pPr>
        <w:pStyle w:val="ConsPlusCell"/>
        <w:tabs>
          <w:tab w:val="left" w:pos="601"/>
        </w:tabs>
        <w:ind w:firstLine="675"/>
        <w:jc w:val="both"/>
        <w:rPr>
          <w:sz w:val="28"/>
          <w:szCs w:val="28"/>
        </w:rPr>
      </w:pPr>
      <w:r w:rsidRPr="003B246C">
        <w:rPr>
          <w:sz w:val="28"/>
          <w:szCs w:val="28"/>
        </w:rPr>
        <w:t>преступлений, совершенных с использованием (применением) огнестрельного и газового оружия (с 86 до 83), – на 3,5%;</w:t>
      </w:r>
    </w:p>
    <w:p w:rsidR="00AD7902" w:rsidRPr="003B246C" w:rsidRDefault="00AD7902" w:rsidP="00AD7902">
      <w:pPr>
        <w:widowControl w:val="0"/>
        <w:suppressAutoHyphens/>
        <w:spacing w:after="0" w:line="240" w:lineRule="auto"/>
        <w:ind w:firstLine="675"/>
        <w:jc w:val="both"/>
        <w:rPr>
          <w:rFonts w:ascii="Times New Roman" w:hAnsi="Times New Roman"/>
          <w:sz w:val="28"/>
          <w:szCs w:val="28"/>
        </w:rPr>
      </w:pPr>
      <w:r w:rsidRPr="003B246C">
        <w:rPr>
          <w:rFonts w:ascii="Times New Roman" w:hAnsi="Times New Roman"/>
          <w:sz w:val="28"/>
          <w:szCs w:val="28"/>
        </w:rPr>
        <w:t xml:space="preserve">преступлений, совершенных иностранными лицами, а также лицами без гражданства (с 190 до 163) – на 14,2%. </w:t>
      </w:r>
    </w:p>
    <w:p w:rsidR="00AD7902" w:rsidRPr="003B246C" w:rsidRDefault="00AD7902" w:rsidP="00AD7902">
      <w:pPr>
        <w:widowControl w:val="0"/>
        <w:suppressAutoHyphens/>
        <w:spacing w:after="0" w:line="240" w:lineRule="auto"/>
        <w:ind w:firstLine="675"/>
        <w:jc w:val="both"/>
        <w:rPr>
          <w:rFonts w:ascii="Times New Roman" w:hAnsi="Times New Roman"/>
          <w:sz w:val="28"/>
          <w:szCs w:val="28"/>
        </w:rPr>
      </w:pPr>
      <w:r w:rsidRPr="003B246C">
        <w:rPr>
          <w:rFonts w:ascii="Times New Roman" w:hAnsi="Times New Roman"/>
          <w:sz w:val="28"/>
          <w:szCs w:val="28"/>
        </w:rPr>
        <w:t xml:space="preserve">По итогам года на 13,3% отмечается снижение преступности несовершеннолетних  (с 1063 до 922). </w:t>
      </w:r>
    </w:p>
    <w:p w:rsidR="00AD7902" w:rsidRPr="003B246C" w:rsidRDefault="00AD7902" w:rsidP="00AD7902">
      <w:pPr>
        <w:widowControl w:val="0"/>
        <w:suppressAutoHyphens/>
        <w:spacing w:after="0" w:line="240" w:lineRule="auto"/>
        <w:ind w:firstLine="675"/>
        <w:jc w:val="both"/>
        <w:rPr>
          <w:rFonts w:ascii="Times New Roman" w:hAnsi="Times New Roman"/>
          <w:sz w:val="28"/>
          <w:szCs w:val="28"/>
        </w:rPr>
      </w:pPr>
      <w:r w:rsidRPr="003B246C">
        <w:rPr>
          <w:rFonts w:ascii="Times New Roman" w:hAnsi="Times New Roman"/>
          <w:sz w:val="28"/>
          <w:szCs w:val="28"/>
        </w:rPr>
        <w:t xml:space="preserve">Несовершеннолетними на 19 % меньше совершено тяжких и особо тяжких преступлений (с 204 до 165), а также на 15,2% - в общественных местах  (с 506 до 429), на 18,9 % - на улицах (с 301 до 244). </w:t>
      </w:r>
    </w:p>
    <w:p w:rsidR="00AD7902" w:rsidRPr="003B246C" w:rsidRDefault="00AD7902" w:rsidP="00AD7902">
      <w:pPr>
        <w:widowControl w:val="0"/>
        <w:suppressAutoHyphens/>
        <w:spacing w:after="0" w:line="240" w:lineRule="auto"/>
        <w:ind w:firstLine="675"/>
        <w:jc w:val="both"/>
        <w:rPr>
          <w:rFonts w:ascii="Times New Roman" w:hAnsi="Times New Roman"/>
          <w:sz w:val="28"/>
          <w:szCs w:val="28"/>
        </w:rPr>
      </w:pPr>
      <w:r w:rsidRPr="003B246C">
        <w:rPr>
          <w:rFonts w:ascii="Times New Roman" w:hAnsi="Times New Roman"/>
          <w:sz w:val="28"/>
          <w:szCs w:val="28"/>
        </w:rPr>
        <w:t>На 11 % снизилось количество участников преступлений (с 838 до 745), в том числе на 14% (с 254 до 218) - совершивших преступления повторно.</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населенных пунктах муниципальных районов и городских округах органами местного самоуправления обеспечено комплексное обслуживание, содержание и ремонт технических средств видеонаблюдения и иного имущества аппаратно-программных комплексов «Безопасный город» в количестве 267 камер видеонаблюдения с выводом изображения на мониторы дежурных частей органов внутренних дел. </w:t>
      </w:r>
    </w:p>
    <w:p w:rsidR="00AD7902" w:rsidRPr="003B246C" w:rsidRDefault="00AD7902" w:rsidP="00AD7902">
      <w:pPr>
        <w:shd w:val="clear" w:color="auto" w:fill="FFFFFF"/>
        <w:spacing w:after="0" w:line="240" w:lineRule="auto"/>
        <w:ind w:firstLine="709"/>
        <w:jc w:val="both"/>
        <w:rPr>
          <w:rFonts w:ascii="Times New Roman" w:hAnsi="Times New Roman"/>
          <w:sz w:val="28"/>
          <w:szCs w:val="28"/>
        </w:rPr>
      </w:pPr>
      <w:r w:rsidRPr="003B246C">
        <w:rPr>
          <w:rFonts w:ascii="Times New Roman" w:hAnsi="Times New Roman"/>
          <w:sz w:val="28"/>
          <w:szCs w:val="28"/>
        </w:rPr>
        <w:t>С использованием систем видеонаблюдения за 12 месяцев  2014 года  раскрыто 13 преступлений, выявлено 1818 административных правонарушений.</w:t>
      </w:r>
    </w:p>
    <w:p w:rsidR="00AD7902" w:rsidRPr="003B246C" w:rsidRDefault="00AD7902" w:rsidP="00AD7902">
      <w:pPr>
        <w:widowControl w:val="0"/>
        <w:suppressAutoHyphens/>
        <w:spacing w:after="0" w:line="240" w:lineRule="auto"/>
        <w:ind w:firstLine="675"/>
        <w:jc w:val="both"/>
        <w:rPr>
          <w:rFonts w:ascii="Times New Roman" w:hAnsi="Times New Roman"/>
          <w:sz w:val="28"/>
          <w:szCs w:val="28"/>
        </w:rPr>
      </w:pPr>
      <w:r w:rsidRPr="003B246C">
        <w:rPr>
          <w:rFonts w:ascii="Times New Roman" w:hAnsi="Times New Roman"/>
          <w:sz w:val="28"/>
          <w:szCs w:val="28"/>
        </w:rPr>
        <w:t xml:space="preserve">Вместе с тем, состояние преступности на территории области в 2014 году по сравнению с 2013 годом характеризуется незначительным ростом общего числа зарегистрированных преступлений. </w:t>
      </w:r>
    </w:p>
    <w:p w:rsidR="00AD7902" w:rsidRPr="003B246C" w:rsidRDefault="00AD7902" w:rsidP="00AD7902">
      <w:pPr>
        <w:widowControl w:val="0"/>
        <w:suppressAutoHyphens/>
        <w:spacing w:after="0" w:line="240" w:lineRule="auto"/>
        <w:ind w:firstLine="675"/>
        <w:jc w:val="both"/>
        <w:rPr>
          <w:sz w:val="28"/>
          <w:szCs w:val="28"/>
        </w:rPr>
      </w:pPr>
      <w:r w:rsidRPr="003B246C">
        <w:rPr>
          <w:rFonts w:ascii="Times New Roman" w:hAnsi="Times New Roman"/>
          <w:sz w:val="28"/>
          <w:szCs w:val="28"/>
        </w:rPr>
        <w:t>Всего в отчетном году зарегистрировано 24460 преступлений, что на 31 преступление или на 0,1 % больше, чем в 2013 году (24429). Рост произошел в результате выявления преступлений профилактической направленности и преступлений, связанных с незаконным оборотов наркотиков.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2. В рамках решения задачи «повышение безопасности дорожного движения»</w:t>
      </w:r>
      <w:r w:rsidRPr="003B246C">
        <w:rPr>
          <w:rFonts w:ascii="Times New Roman" w:hAnsi="Times New Roman"/>
          <w:sz w:val="28"/>
          <w:szCs w:val="28"/>
        </w:rPr>
        <w:t xml:space="preserve"> пресечено 734,3 тыс. (+2,4%) административных правонарушений по линии ГИБДД.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По итогам года зарегистрировано снижение всех трех основных показателей аварийности: количества ДТП на 8,5% (с 1883 до 1723), погибших в них людей на 6,5% (с 200 до 187) и на 9,6% (с 2414 до 2183) числа пострадавших.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На 27,4% сократилось количество происшествий по причине неправильного выбора водителями скоростного режима (с 521 до 378), на 13,6% - выезда на полосу встречного движения (с 125 до 108), на 13,1% - количества наездов на пешеходов (с 526 до 457).</w:t>
      </w:r>
    </w:p>
    <w:p w:rsidR="00AD7902" w:rsidRPr="003B246C" w:rsidRDefault="00AD7902" w:rsidP="00AD7902">
      <w:pPr>
        <w:spacing w:after="0" w:line="240" w:lineRule="auto"/>
        <w:ind w:firstLine="675"/>
        <w:jc w:val="both"/>
        <w:rPr>
          <w:rFonts w:ascii="Times New Roman" w:hAnsi="Times New Roman"/>
          <w:sz w:val="28"/>
          <w:szCs w:val="28"/>
        </w:rPr>
      </w:pPr>
      <w:r w:rsidRPr="003B246C">
        <w:rPr>
          <w:rFonts w:ascii="Times New Roman" w:hAnsi="Times New Roman"/>
          <w:sz w:val="28"/>
          <w:szCs w:val="28"/>
        </w:rPr>
        <w:t xml:space="preserve">С помощью камер автоматического контроля и выявления нарушений Правил дорожного движения, находящихся в оперативном управлении КУ ВО «Центр обеспечения региональной безопасности», в 2014 году Госавтоинспекцией области вынесено 331,5 тыс. постановлений об административных правонарушениях в области дорожного движения, наложено штрафов на сумму 192,4 млн. рублей, взыскано в областной бюджет – </w:t>
      </w:r>
      <w:r w:rsidRPr="003B246C">
        <w:rPr>
          <w:rFonts w:ascii="Times New Roman" w:hAnsi="Times New Roman"/>
          <w:sz w:val="28"/>
          <w:szCs w:val="28"/>
          <w:lang w:eastAsia="ru-RU"/>
        </w:rPr>
        <w:t>135,8</w:t>
      </w:r>
      <w:r w:rsidRPr="003B246C">
        <w:rPr>
          <w:rFonts w:ascii="Times New Roman" w:hAnsi="Times New Roman"/>
          <w:sz w:val="24"/>
          <w:szCs w:val="24"/>
          <w:lang w:eastAsia="ru-RU"/>
        </w:rPr>
        <w:t xml:space="preserve"> </w:t>
      </w:r>
      <w:r w:rsidRPr="003B246C">
        <w:rPr>
          <w:rFonts w:ascii="Times New Roman" w:hAnsi="Times New Roman"/>
          <w:sz w:val="28"/>
          <w:szCs w:val="28"/>
        </w:rPr>
        <w:t>млн. 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3. В рамках решения задачи «создание системы эффективных мер и условий, обеспечивающих сокращение уровня потребления психоактивных веществ населением области»</w:t>
      </w:r>
      <w:r w:rsidRPr="003B246C">
        <w:rPr>
          <w:rFonts w:ascii="Times New Roman" w:hAnsi="Times New Roman"/>
          <w:sz w:val="28"/>
          <w:szCs w:val="28"/>
        </w:rPr>
        <w:t xml:space="preserve"> правоохранительными органами принимались активные меры по противодействию незаконному обороту наркотиков. </w:t>
      </w:r>
    </w:p>
    <w:p w:rsidR="00AD7902" w:rsidRPr="003B246C" w:rsidRDefault="00AD7902" w:rsidP="00AD7902">
      <w:pPr>
        <w:autoSpaceDE w:val="0"/>
        <w:autoSpaceDN w:val="0"/>
        <w:adjustRightInd w:val="0"/>
        <w:spacing w:after="0" w:line="240" w:lineRule="auto"/>
        <w:ind w:firstLine="709"/>
        <w:jc w:val="both"/>
        <w:rPr>
          <w:rFonts w:ascii="Times New Roman" w:hAnsi="Times New Roman"/>
          <w:bCs/>
          <w:sz w:val="28"/>
          <w:szCs w:val="28"/>
        </w:rPr>
      </w:pPr>
      <w:r w:rsidRPr="003B246C">
        <w:rPr>
          <w:rFonts w:ascii="Times New Roman" w:hAnsi="Times New Roman"/>
          <w:sz w:val="28"/>
          <w:szCs w:val="28"/>
        </w:rPr>
        <w:t xml:space="preserve">Рост выявленных преступлений в этой сфере составил 12,3% (с 1503 до 1688). </w:t>
      </w:r>
      <w:r w:rsidRPr="003B246C">
        <w:rPr>
          <w:rFonts w:ascii="Times New Roman" w:hAnsi="Times New Roman"/>
          <w:bCs/>
          <w:sz w:val="28"/>
          <w:szCs w:val="28"/>
        </w:rPr>
        <w:t>К уголовной ответственности привлечено 353 лица (в 2013 году – 303).</w:t>
      </w:r>
    </w:p>
    <w:p w:rsidR="00AD7902" w:rsidRPr="003B246C" w:rsidRDefault="00AD7902" w:rsidP="00AD7902">
      <w:pPr>
        <w:spacing w:after="0" w:line="240" w:lineRule="auto"/>
        <w:ind w:firstLine="675"/>
        <w:jc w:val="both"/>
        <w:rPr>
          <w:rFonts w:ascii="Times New Roman" w:hAnsi="Times New Roman"/>
          <w:sz w:val="28"/>
          <w:szCs w:val="28"/>
        </w:rPr>
      </w:pPr>
      <w:r w:rsidRPr="003B246C">
        <w:rPr>
          <w:rFonts w:ascii="Times New Roman" w:hAnsi="Times New Roman"/>
          <w:sz w:val="28"/>
          <w:szCs w:val="28"/>
        </w:rPr>
        <w:t>В результате реализации в 2014 году комплекса мер, направленных на обеспечение правопорядка, противодействие преступности, защиту жизни и здоровья граждан, в тесном взаимодействии с правоохранительными органами  в области не допущено совершения актов терроризма, массовых нарушений общественного порядка и иных противоправных действий.</w:t>
      </w:r>
    </w:p>
    <w:p w:rsidR="00AD7902" w:rsidRPr="003B246C" w:rsidRDefault="00AD7902" w:rsidP="00AD7902">
      <w:pPr>
        <w:spacing w:after="0" w:line="240" w:lineRule="auto"/>
        <w:ind w:firstLine="675"/>
        <w:jc w:val="both"/>
        <w:rPr>
          <w:rFonts w:ascii="Times New Roman" w:hAnsi="Times New Roman"/>
          <w:sz w:val="20"/>
          <w:szCs w:val="20"/>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426"/>
        <w:gridCol w:w="5103"/>
        <w:gridCol w:w="850"/>
        <w:gridCol w:w="1559"/>
        <w:gridCol w:w="993"/>
        <w:gridCol w:w="992"/>
      </w:tblGrid>
      <w:tr w:rsidR="00AD7902" w:rsidRPr="003B246C" w:rsidTr="00E23121">
        <w:trPr>
          <w:trHeight w:val="300"/>
          <w:tblHeader/>
        </w:trPr>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510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rPr>
        <w:tc>
          <w:tcPr>
            <w:tcW w:w="426"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765"/>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510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pStyle w:val="ConsPlusCell"/>
              <w:rPr>
                <w:sz w:val="22"/>
                <w:szCs w:val="22"/>
              </w:rPr>
            </w:pPr>
            <w:r w:rsidRPr="003B246C">
              <w:rPr>
                <w:sz w:val="22"/>
                <w:szCs w:val="22"/>
              </w:rPr>
              <w:t>уровень  преступности (количество   зарегистрированных преступлений на 100 тысяч населения)</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ед.</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2042,0</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1786,6</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2050,0</w:t>
            </w:r>
          </w:p>
        </w:tc>
      </w:tr>
      <w:tr w:rsidR="00AD7902" w:rsidRPr="003B246C" w:rsidTr="00E23121">
        <w:trPr>
          <w:trHeight w:val="719"/>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510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доля несовершеннолетних, достигших возраста привлечения к уголовной ответственности и совершивших преступления, от общего числа населения области в возрасте от 14 до 18 лет</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1,88</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1,7</w:t>
            </w:r>
          </w:p>
        </w:tc>
      </w:tr>
      <w:tr w:rsidR="00AD7902" w:rsidRPr="003B246C" w:rsidTr="00E23121">
        <w:trPr>
          <w:trHeight w:val="503"/>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510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тяжесть последствий дорожно-транспортных происшествий (число лиц, погибших в дорожно-транспортных происшествиях, на 100 пострадавших)</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ед.</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4"/>
              </w:rPr>
            </w:pPr>
            <w:r w:rsidRPr="003B246C">
              <w:rPr>
                <w:rFonts w:ascii="Times New Roman" w:hAnsi="Times New Roman"/>
                <w:spacing w:val="-4"/>
              </w:rPr>
              <w:t>7,7</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6,7</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7,9</w:t>
            </w:r>
          </w:p>
        </w:tc>
      </w:tr>
      <w:tr w:rsidR="00AD7902" w:rsidRPr="003B246C" w:rsidTr="00E23121">
        <w:trPr>
          <w:trHeight w:val="720"/>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5103"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rPr>
              <w:t>прирост (снижение) числа потребителей психоактивных веществ в области по отношению к предыдущему году</w:t>
            </w:r>
          </w:p>
        </w:tc>
        <w:tc>
          <w:tcPr>
            <w:tcW w:w="850"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1,5</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1,4</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-14,14</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4 показателей государственной программы плановые значения достигнуты по 2 показателям, не выполнены по 2.</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33 целевых показателей (индикаторов) подпрограмм государственной программы, достижение которых определено на 2014 год, не выполнены 13.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Причинами  невыполнения  показателей являются повышение выявляемости преступлений профилактической направленности и  увеличение выявления фактов незаконного оборота наркотиков.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13 показателям подпрограмм государственной программы, из них превышение свыше 20% - по 3.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Снижение показателя «количество лиц, употребляющих с вредными последствиями алкоголь, состоящих на учете в учреждениях здравоохранения» более высокими темпами, а также снижение показателя прироста количества указанных лиц связано с принятием и реализацией нормативных правовых актов в сфере государственного регулирования производства и оборота этилового спирта, алкогольной и спиртосодержащей продукции.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Также сокращение «прироста количества лиц, употребляющих с вредными последствиями наркотические вещества, состоящих на учете в учреждениях здравоохранения» более высокими темпами связано с деятельностью рабочей группы по организации информационного взаимодействия, ведения единого учета и профилактического наблюдения за лицами, привлеченными к ответственности за административные правонарушения в сфере оборота наркотиков на территории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2,1 . Государственная программа признана эффективной -  реализация государственной программы в 2014 году  обеспечила не только поддержание достигнутого уровня, но и развитие сферы повышения уровня безопасности граждан на территории области.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На ход выполнения и эффективность государственной программы в 2014 году существенное влияние оказала совокупность факторов внутреннего и внешнего характера, в том числе:</w:t>
      </w:r>
    </w:p>
    <w:p w:rsidR="00AD7902" w:rsidRPr="003B246C" w:rsidRDefault="00AD7902" w:rsidP="00AD7902">
      <w:pPr>
        <w:pStyle w:val="ConsPlusNormal"/>
        <w:numPr>
          <w:ilvl w:val="0"/>
          <w:numId w:val="2"/>
        </w:numPr>
        <w:tabs>
          <w:tab w:val="left" w:pos="993"/>
        </w:tabs>
        <w:ind w:left="0" w:firstLine="709"/>
        <w:jc w:val="both"/>
        <w:rPr>
          <w:rFonts w:ascii="Times New Roman" w:hAnsi="Times New Roman" w:cs="Times New Roman"/>
          <w:sz w:val="28"/>
          <w:szCs w:val="28"/>
        </w:rPr>
      </w:pPr>
      <w:r w:rsidRPr="003B246C">
        <w:rPr>
          <w:rFonts w:ascii="Times New Roman" w:hAnsi="Times New Roman" w:cs="Times New Roman"/>
          <w:sz w:val="28"/>
          <w:szCs w:val="28"/>
        </w:rPr>
        <w:t>уровень взаимодействия органов исполнительной государственной власти области и правоохранительных органов при реализации основных мероприятий государственной программы;</w:t>
      </w:r>
    </w:p>
    <w:p w:rsidR="00AD7902" w:rsidRPr="003B246C" w:rsidRDefault="00AD7902" w:rsidP="00AD7902">
      <w:pPr>
        <w:pStyle w:val="ConsPlusNormal"/>
        <w:numPr>
          <w:ilvl w:val="0"/>
          <w:numId w:val="2"/>
        </w:numPr>
        <w:tabs>
          <w:tab w:val="left" w:pos="993"/>
        </w:tabs>
        <w:ind w:left="0" w:firstLine="709"/>
        <w:jc w:val="both"/>
        <w:rPr>
          <w:rFonts w:ascii="Times New Roman" w:hAnsi="Times New Roman" w:cs="Times New Roman"/>
          <w:sz w:val="28"/>
          <w:szCs w:val="28"/>
        </w:rPr>
      </w:pPr>
      <w:r w:rsidRPr="003B246C">
        <w:rPr>
          <w:rFonts w:ascii="Times New Roman" w:hAnsi="Times New Roman" w:cs="Times New Roman"/>
          <w:sz w:val="28"/>
          <w:szCs w:val="28"/>
        </w:rPr>
        <w:t>политическая обстановка и экономическая ситуация в стране и области;</w:t>
      </w:r>
    </w:p>
    <w:p w:rsidR="00AD7902" w:rsidRPr="003B246C" w:rsidRDefault="00AD7902" w:rsidP="00AD7902">
      <w:pPr>
        <w:pStyle w:val="ConsPlusNormal"/>
        <w:numPr>
          <w:ilvl w:val="0"/>
          <w:numId w:val="2"/>
        </w:numPr>
        <w:tabs>
          <w:tab w:val="left" w:pos="993"/>
        </w:tabs>
        <w:ind w:left="0" w:firstLine="709"/>
        <w:jc w:val="both"/>
        <w:rPr>
          <w:rFonts w:ascii="Times New Roman" w:hAnsi="Times New Roman" w:cs="Times New Roman"/>
          <w:sz w:val="28"/>
          <w:szCs w:val="28"/>
        </w:rPr>
      </w:pPr>
      <w:r w:rsidRPr="003B246C">
        <w:rPr>
          <w:rFonts w:ascii="Times New Roman" w:hAnsi="Times New Roman" w:cs="Times New Roman"/>
          <w:sz w:val="28"/>
          <w:szCs w:val="28"/>
        </w:rPr>
        <w:t>уровень социальной напряженности;</w:t>
      </w:r>
    </w:p>
    <w:p w:rsidR="00AD7902" w:rsidRPr="003B246C" w:rsidRDefault="00AD7902" w:rsidP="00AD7902">
      <w:pPr>
        <w:pStyle w:val="ConsPlusNormal"/>
        <w:numPr>
          <w:ilvl w:val="0"/>
          <w:numId w:val="2"/>
        </w:numPr>
        <w:tabs>
          <w:tab w:val="left" w:pos="993"/>
        </w:tabs>
        <w:ind w:left="0" w:firstLine="709"/>
        <w:jc w:val="both"/>
        <w:rPr>
          <w:rFonts w:ascii="Times New Roman" w:hAnsi="Times New Roman" w:cs="Times New Roman"/>
          <w:sz w:val="28"/>
          <w:szCs w:val="28"/>
        </w:rPr>
      </w:pPr>
      <w:r w:rsidRPr="003B246C">
        <w:rPr>
          <w:rFonts w:ascii="Times New Roman" w:hAnsi="Times New Roman" w:cs="Times New Roman"/>
          <w:sz w:val="28"/>
          <w:szCs w:val="28"/>
        </w:rPr>
        <w:t>недостаточный уровень финансирования государственной программы за счет средств областного бюджета.</w:t>
      </w:r>
    </w:p>
    <w:p w:rsidR="00AD7902" w:rsidRPr="003B246C" w:rsidRDefault="00AD7902" w:rsidP="00AD7902">
      <w:pPr>
        <w:tabs>
          <w:tab w:val="left" w:pos="2955"/>
        </w:tabs>
        <w:spacing w:after="0" w:line="240" w:lineRule="auto"/>
        <w:ind w:firstLine="709"/>
        <w:jc w:val="both"/>
        <w:rPr>
          <w:rFonts w:ascii="Times New Roman" w:hAnsi="Times New Roman"/>
          <w:sz w:val="28"/>
          <w:szCs w:val="28"/>
        </w:rPr>
      </w:pPr>
      <w:r w:rsidRPr="003B246C">
        <w:rPr>
          <w:rFonts w:ascii="Times New Roman" w:hAnsi="Times New Roman"/>
          <w:sz w:val="28"/>
          <w:szCs w:val="28"/>
        </w:rPr>
        <w:t>В 2015 году предлагается продолжить реализацию государственной программы «Обеспечение законности, правопорядка и общественной безопасности в Вологодской области на 2014-2020 годы» изложив ее в новой редакции с выделением новой подпрограммы «Профилактика безнадзорности, правонарушений и преступлений несовершеннолетних «Вектор будущего» в целях привлечения средств Фонда поддержки детей, находящихся в трудной жизненной ситуации (г. Москва) и благотворительного фонда «Дорога к дому» (г. Череповец) на проведение ряда мероприятий, предусмотренных подпрограммой.</w:t>
      </w:r>
      <w:r w:rsidRPr="003B246C">
        <w:rPr>
          <w:rFonts w:ascii="Times New Roman" w:hAnsi="Times New Roman"/>
          <w:sz w:val="28"/>
          <w:szCs w:val="28"/>
        </w:rPr>
        <w:tab/>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3.11. Государственная программа «Развитие системы комплексной безопасности жизнедеятельности населения области на 2013-2020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 xml:space="preserve">«Развитие системы комплексной  безопасности  жизнедеятельности  населения  области  на  2013-2020 годы» (постановление  Правительства  области  от  22  октября  2012  года  № 1220) в 2014 году в областном бюджете предусмотрено 376,58 млн. рублей, кассовые расходы составили 376,54 млн. рублей (99,99% от запланированного объема).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федерального бюджета и бюджетов муниципальных образований области на реализацию мероприятий государственной программы средства не привлекались.</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Из 10 запланированных на отчетный год мероприятий  государственной программы 9 выполнены в полном объеме.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Частично не выполнено основное мероприятие «Создание системы обеспечения вызова экстренных служб на территории Вологодской области по единому номеру «112» в части разработки проектно-сметной документации на реконструкцию здания для размещения основного центра обработки вызовов по причине невыполнения контрагентом по государственному контракту своих обязательств (в соответствие с условиями государственного контракта к контрагенту применяются санкции).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1. В рамках решения задачи «обеспечение пожарной безопасности на территории области»:</w:t>
      </w:r>
    </w:p>
    <w:p w:rsidR="00AD7902" w:rsidRPr="003B246C" w:rsidRDefault="00AD7902" w:rsidP="00AD7902">
      <w:pPr>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 обеспечено снабжение 106 подразделений Противопожарной службы области необходимыми материальными запасами, включая ГСМ для более 200 пожарных автомобилей;</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 создано  1 дополнительное  противопожарное подразделение в Бабаевском районе (п. Смородинка) за счет сокращения административно-технического персонала Противопожарной службы Вологодской области;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подразделениями Противопожарной службы Вологодской области совершено 4392 боевых выезда. В результате спасено и эвакуировано 249 человек;</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 в целях снижения времени прибытия пожарных подразделений к месту пожара, а также для повышения профессионализма пожарных совершен 2781 выезд для проведения пожарно-тактических учений (занятий) и отработке нормативов по тактико-специальной подготовке; </w:t>
      </w:r>
    </w:p>
    <w:p w:rsidR="00AD7902" w:rsidRPr="003B246C" w:rsidRDefault="00AD7902" w:rsidP="00AD7902">
      <w:pPr>
        <w:pStyle w:val="Style1"/>
        <w:spacing w:line="240" w:lineRule="auto"/>
        <w:ind w:firstLine="708"/>
        <w:rPr>
          <w:sz w:val="28"/>
          <w:szCs w:val="28"/>
        </w:rPr>
      </w:pPr>
      <w:r w:rsidRPr="003B246C">
        <w:rPr>
          <w:sz w:val="28"/>
          <w:szCs w:val="28"/>
        </w:rPr>
        <w:t>- в рамках профилактической операции «Внимание – дети» областными пожарными проведено 952 занятия, в которых участвовали 19507 учащихся;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принято участие в 576 сельских сходах на противопожарную тему с охватом 9110 человек;</w:t>
      </w:r>
    </w:p>
    <w:p w:rsidR="00AD7902" w:rsidRPr="003B246C" w:rsidRDefault="00AD7902" w:rsidP="00AD7902">
      <w:pPr>
        <w:spacing w:after="0" w:line="240" w:lineRule="auto"/>
        <w:ind w:firstLine="708"/>
        <w:jc w:val="both"/>
        <w:rPr>
          <w:rFonts w:ascii="Times New Roman" w:hAnsi="Times New Roman"/>
          <w:bCs/>
          <w:sz w:val="28"/>
          <w:szCs w:val="28"/>
        </w:rPr>
      </w:pPr>
      <w:r w:rsidRPr="003B246C">
        <w:rPr>
          <w:rFonts w:ascii="Times New Roman" w:hAnsi="Times New Roman"/>
          <w:sz w:val="28"/>
          <w:szCs w:val="28"/>
        </w:rPr>
        <w:t>- при проведении подворовых обходов обследовано 46,9 тыс. жилых помещений,  в том числе 3235 мест проживания неблагополучных и асоциальных семей (лиц), о мерах пожарной безопасности проинструктировано 79,7 тыс. жителей;</w:t>
      </w:r>
    </w:p>
    <w:p w:rsidR="00AD7902" w:rsidRPr="003B246C" w:rsidRDefault="00AD7902" w:rsidP="00AD7902">
      <w:pPr>
        <w:autoSpaceDE w:val="0"/>
        <w:autoSpaceDN w:val="0"/>
        <w:adjustRightInd w:val="0"/>
        <w:spacing w:after="0" w:line="240" w:lineRule="auto"/>
        <w:ind w:firstLine="708"/>
        <w:jc w:val="both"/>
        <w:rPr>
          <w:rFonts w:ascii="Times New Roman" w:hAnsi="Times New Roman"/>
          <w:bCs/>
          <w:sz w:val="28"/>
          <w:szCs w:val="28"/>
        </w:rPr>
      </w:pPr>
      <w:r w:rsidRPr="003B246C">
        <w:rPr>
          <w:rFonts w:ascii="Times New Roman" w:hAnsi="Times New Roman"/>
          <w:sz w:val="28"/>
          <w:szCs w:val="28"/>
        </w:rPr>
        <w:t xml:space="preserve">- проведен областной финал ежегодных соревнований «Школа безопасности», направленных  на </w:t>
      </w:r>
      <w:r w:rsidRPr="003B246C">
        <w:rPr>
          <w:rFonts w:ascii="Times New Roman" w:hAnsi="Times New Roman"/>
          <w:bCs/>
          <w:sz w:val="28"/>
          <w:szCs w:val="28"/>
        </w:rPr>
        <w:t>формирование у детей сознательного отношения к вопросам личной и общественной безопасности, практических навыков и умений поведения в экстремальных ситуациях.</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 xml:space="preserve">2. В рамках решения задачи «осуществление подготовки и повышения уровня готовности необходимых сил и средств для защиты населения и территории области от чрезвычайных ситуаций межмуниципального и регионального характера» </w:t>
      </w:r>
      <w:r w:rsidRPr="003B246C">
        <w:rPr>
          <w:rFonts w:ascii="Times New Roman" w:hAnsi="Times New Roman"/>
          <w:sz w:val="28"/>
          <w:szCs w:val="28"/>
        </w:rPr>
        <w:t xml:space="preserve">обеспечено </w:t>
      </w:r>
      <w:r w:rsidRPr="003B246C">
        <w:rPr>
          <w:rFonts w:ascii="Times New Roman" w:hAnsi="Times New Roman"/>
          <w:bCs/>
          <w:sz w:val="28"/>
          <w:szCs w:val="28"/>
        </w:rPr>
        <w:t>оказание образовательных услуг Учебно-методическим центром по гражданской обороне и чрезвычайным ситуациям  - организовано обучение  должностных лиц и специалистов ГО и РСЧС  –  2017 человек, проведено 4 выезда преподавателей в муниципальные районы области, в ходе которых обучено 775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sz w:val="28"/>
          <w:szCs w:val="28"/>
        </w:rPr>
        <w:t xml:space="preserve">3. </w:t>
      </w:r>
      <w:r w:rsidRPr="003B246C">
        <w:rPr>
          <w:rFonts w:ascii="Times New Roman" w:hAnsi="Times New Roman"/>
          <w:i/>
          <w:sz w:val="28"/>
          <w:szCs w:val="28"/>
        </w:rPr>
        <w:t>В рамках решения задачи «обеспечение защиты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bCs/>
          <w:sz w:val="28"/>
          <w:szCs w:val="28"/>
        </w:rPr>
        <w:t xml:space="preserve">- в ходе проведения превентивных мероприятий по предотвращению  ледовых  заторов  на  реках  Сухона,  Малая  Северная  Двина  спасателями области выполнены ледорезные работы протяжённостью </w:t>
      </w:r>
      <w:smartTag w:uri="urn:schemas-microsoft-com:office:smarttags" w:element="metricconverter">
        <w:smartTagPr>
          <w:attr w:name="ProductID" w:val="110 км"/>
        </w:smartTagPr>
        <w:r w:rsidRPr="003B246C">
          <w:rPr>
            <w:rFonts w:ascii="Times New Roman" w:hAnsi="Times New Roman"/>
            <w:bCs/>
            <w:sz w:val="28"/>
            <w:szCs w:val="28"/>
          </w:rPr>
          <w:t>110 км</w:t>
        </w:r>
      </w:smartTag>
      <w:r w:rsidRPr="003B246C">
        <w:rPr>
          <w:rFonts w:ascii="Times New Roman" w:hAnsi="Times New Roman"/>
          <w:bCs/>
          <w:sz w:val="28"/>
          <w:szCs w:val="28"/>
        </w:rPr>
        <w:t xml:space="preserve">, в районах возможного возникновения ледовых заторов произведено 428 подрывов, израсходовано </w:t>
      </w:r>
      <w:smartTag w:uri="urn:schemas-microsoft-com:office:smarttags" w:element="metricconverter">
        <w:smartTagPr>
          <w:attr w:name="ProductID" w:val="2952 кг"/>
        </w:smartTagPr>
        <w:r w:rsidRPr="003B246C">
          <w:rPr>
            <w:rFonts w:ascii="Times New Roman" w:hAnsi="Times New Roman"/>
            <w:bCs/>
            <w:sz w:val="28"/>
            <w:szCs w:val="28"/>
          </w:rPr>
          <w:t>2952 кг</w:t>
        </w:r>
      </w:smartTag>
      <w:r w:rsidRPr="003B246C">
        <w:rPr>
          <w:rFonts w:ascii="Times New Roman" w:hAnsi="Times New Roman"/>
          <w:bCs/>
          <w:sz w:val="28"/>
          <w:szCs w:val="28"/>
        </w:rPr>
        <w:t xml:space="preserve"> взрывчатых веществ;</w:t>
      </w:r>
    </w:p>
    <w:p w:rsidR="00AD7902" w:rsidRPr="003B246C" w:rsidRDefault="00AD7902" w:rsidP="00AD7902">
      <w:pPr>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 в целях определения технического состояния убежищ и противорадиационных укрытий области, их готовности к укрытию населения  организована работа комиссии области по проведению комплексной инвентаризации защитных  сооружений.  Проверено  317  убежищ и  836  противорадиационных  укрытий.</w:t>
      </w:r>
    </w:p>
    <w:p w:rsidR="00AD7902" w:rsidRPr="003B246C" w:rsidRDefault="00AD7902" w:rsidP="00AD7902">
      <w:pPr>
        <w:spacing w:after="0" w:line="240" w:lineRule="auto"/>
        <w:ind w:firstLine="709"/>
        <w:jc w:val="center"/>
        <w:rPr>
          <w:rFonts w:ascii="Times New Roman" w:eastAsia="Times New Roman" w:hAnsi="Times New Roman"/>
          <w:sz w:val="20"/>
          <w:szCs w:val="20"/>
          <w:lang w:eastAsia="ru-RU"/>
        </w:rPr>
      </w:pPr>
    </w:p>
    <w:p w:rsidR="00AD7902" w:rsidRPr="003B246C" w:rsidRDefault="00AD7902" w:rsidP="00AD7902">
      <w:pPr>
        <w:rPr>
          <w:rFonts w:ascii="Times New Roman" w:eastAsia="Times New Roman" w:hAnsi="Times New Roman"/>
          <w:sz w:val="28"/>
          <w:lang w:eastAsia="ru-RU"/>
        </w:rPr>
      </w:pPr>
      <w:r w:rsidRPr="003B246C">
        <w:rPr>
          <w:rFonts w:ascii="Times New Roman" w:eastAsia="Times New Roman" w:hAnsi="Times New Roman"/>
          <w:sz w:val="28"/>
          <w:lang w:eastAsia="ru-RU"/>
        </w:rPr>
        <w:br w:type="page"/>
      </w: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9923" w:type="dxa"/>
        <w:tblInd w:w="28" w:type="dxa"/>
        <w:tblLayout w:type="fixed"/>
        <w:tblLook w:val="00A0"/>
      </w:tblPr>
      <w:tblGrid>
        <w:gridCol w:w="426"/>
        <w:gridCol w:w="5244"/>
        <w:gridCol w:w="851"/>
        <w:gridCol w:w="1417"/>
        <w:gridCol w:w="993"/>
        <w:gridCol w:w="992"/>
      </w:tblGrid>
      <w:tr w:rsidR="00AD7902" w:rsidRPr="003B246C" w:rsidTr="00E23121">
        <w:trPr>
          <w:trHeight w:val="300"/>
          <w:tblHeader/>
        </w:trPr>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524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402"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524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417"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524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417"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426"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5244"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273"/>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5244"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sz w:val="24"/>
                <w:szCs w:val="24"/>
              </w:rPr>
            </w:pPr>
            <w:r w:rsidRPr="003B246C">
              <w:rPr>
                <w:rFonts w:ascii="Times New Roman" w:hAnsi="Times New Roman"/>
                <w:sz w:val="24"/>
                <w:szCs w:val="24"/>
              </w:rPr>
              <w:t>доля населенных пунктов, в которых не обеспечивается требуемый уровень пожарной безопасности, в общем количестве населенных пунктов</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40,82</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40,82</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40,82</w:t>
            </w:r>
          </w:p>
        </w:tc>
      </w:tr>
      <w:tr w:rsidR="00AD7902" w:rsidRPr="003B246C" w:rsidTr="00E23121">
        <w:trPr>
          <w:trHeight w:val="557"/>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5244"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3"/>
                <w:sz w:val="24"/>
                <w:szCs w:val="24"/>
              </w:rPr>
            </w:pPr>
            <w:r w:rsidRPr="003B246C">
              <w:rPr>
                <w:rFonts w:ascii="Times New Roman" w:hAnsi="Times New Roman"/>
                <w:spacing w:val="3"/>
                <w:sz w:val="24"/>
                <w:szCs w:val="24"/>
              </w:rPr>
              <w:t>снижение количества погибших на пожарах в сельской местности (по отношению к 2012 году)</w:t>
            </w:r>
          </w:p>
        </w:tc>
        <w:tc>
          <w:tcPr>
            <w:tcW w:w="851"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98,16</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96,33</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76,1*</w:t>
            </w:r>
          </w:p>
        </w:tc>
      </w:tr>
      <w:tr w:rsidR="00AD7902" w:rsidRPr="003B246C" w:rsidTr="00E23121">
        <w:trPr>
          <w:trHeight w:val="503"/>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5244"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 xml:space="preserve">время прибытия первого пожарного подразделения на пожар в сельской местности </w:t>
            </w:r>
            <w:r w:rsidRPr="003B246C">
              <w:rPr>
                <w:rFonts w:ascii="Times New Roman" w:hAnsi="Times New Roman"/>
                <w:spacing w:val="3"/>
                <w:sz w:val="24"/>
                <w:szCs w:val="24"/>
              </w:rPr>
              <w:t>(по отношению к 2012 году)</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99,5</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99,0</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96,33</w:t>
            </w:r>
          </w:p>
        </w:tc>
      </w:tr>
      <w:tr w:rsidR="00AD7902" w:rsidRPr="003B246C" w:rsidTr="00E23121">
        <w:trPr>
          <w:trHeight w:val="503"/>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5244"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населения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относительно общего количества населения области</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0</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4,81</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10,04**</w:t>
            </w:r>
          </w:p>
        </w:tc>
      </w:tr>
      <w:tr w:rsidR="00AD7902" w:rsidRPr="003B246C" w:rsidTr="00E23121">
        <w:trPr>
          <w:trHeight w:val="503"/>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5244"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b/>
                <w:bCs/>
                <w:sz w:val="24"/>
                <w:szCs w:val="24"/>
              </w:rPr>
            </w:pPr>
            <w:r w:rsidRPr="003B246C">
              <w:rPr>
                <w:rFonts w:ascii="Times New Roman" w:hAnsi="Times New Roman"/>
                <w:sz w:val="24"/>
                <w:szCs w:val="24"/>
              </w:rPr>
              <w:t>доля населения области, проживающего на территориях муниципальных образований, в которых завершена реконструкция территориальной системы централизованного оповещения «Маяк», относительно общего количества населения области</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60,8</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69,8</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69,8</w:t>
            </w:r>
          </w:p>
        </w:tc>
      </w:tr>
      <w:tr w:rsidR="00AD7902" w:rsidRPr="003B246C" w:rsidTr="00E23121">
        <w:trPr>
          <w:trHeight w:val="2238"/>
        </w:trPr>
        <w:tc>
          <w:tcPr>
            <w:tcW w:w="426"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5244"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b/>
                <w:bCs/>
                <w:sz w:val="24"/>
                <w:szCs w:val="24"/>
              </w:rPr>
            </w:pPr>
            <w:r w:rsidRPr="003B246C">
              <w:rPr>
                <w:rFonts w:ascii="Times New Roman" w:hAnsi="Times New Roman"/>
                <w:sz w:val="24"/>
                <w:szCs w:val="24"/>
              </w:rPr>
              <w:t>доля населения области, проживающего на территориях муниципальных образований, входящих в зоны экстренного оповещения населения об угрозе возникновения или о возникновении чрезвычайных ситуаций, в которых завершено создание Комплексной системы экстренного оповещения населения</w:t>
            </w:r>
          </w:p>
        </w:tc>
        <w:tc>
          <w:tcPr>
            <w:tcW w:w="851"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0</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43,8</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43,8</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567"/>
        <w:jc w:val="both"/>
        <w:rPr>
          <w:rFonts w:ascii="Times New Roman" w:hAnsi="Times New Roman"/>
          <w:sz w:val="24"/>
          <w:szCs w:val="24"/>
        </w:rPr>
      </w:pPr>
      <w:r w:rsidRPr="003B246C">
        <w:rPr>
          <w:rFonts w:ascii="Times New Roman" w:hAnsi="Times New Roman"/>
          <w:sz w:val="24"/>
          <w:szCs w:val="24"/>
        </w:rPr>
        <w:t>* перевыполнение обусловлено снижением времени прибытия первого пожарного подразделения на пожар в сельской местности и проведением профилактических мероприятий;</w:t>
      </w:r>
    </w:p>
    <w:p w:rsidR="00AD7902" w:rsidRPr="003B246C" w:rsidRDefault="00AD7902" w:rsidP="00AD7902">
      <w:pPr>
        <w:spacing w:after="0" w:line="240" w:lineRule="auto"/>
        <w:ind w:firstLine="567"/>
        <w:jc w:val="both"/>
        <w:rPr>
          <w:rFonts w:ascii="Times New Roman" w:hAnsi="Times New Roman"/>
          <w:sz w:val="24"/>
          <w:szCs w:val="24"/>
        </w:rPr>
      </w:pPr>
      <w:r w:rsidRPr="003B246C">
        <w:rPr>
          <w:rFonts w:ascii="Times New Roman" w:hAnsi="Times New Roman"/>
          <w:sz w:val="24"/>
          <w:szCs w:val="24"/>
        </w:rPr>
        <w:t xml:space="preserve">** - за счет средств федерального бюджета дополнительно созданы элементы системы обеспечения вызова экстренных оперативных служб через единый номер «112» в двух муниципальных районах области. </w:t>
      </w:r>
    </w:p>
    <w:p w:rsidR="00AD7902" w:rsidRPr="003B246C" w:rsidRDefault="00AD7902" w:rsidP="00AD7902">
      <w:pPr>
        <w:spacing w:after="0" w:line="240" w:lineRule="auto"/>
        <w:ind w:firstLine="567"/>
        <w:jc w:val="both"/>
        <w:rPr>
          <w:rFonts w:ascii="Times New Roman" w:hAnsi="Times New Roman"/>
          <w:sz w:val="24"/>
          <w:szCs w:val="24"/>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6 показателей государственной программы плановые значения достигнуты по всем показателям, в том числе с перевыполнением свыше 20% - по 2 показателям.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6 целевых показателей (индикаторов) подпрограмм государственной программы, достижение которых определено на 2014 год, выполнены все.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2,6 . Государственная программа  эффективна.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Реализация государственной программы в 2014 году обеспечила не только поддержание достигнутого уровня, но и развитие системы обеспечения безопасности жизнедеятельности населения области.</w:t>
      </w:r>
    </w:p>
    <w:p w:rsidR="00AD7902" w:rsidRPr="003B246C" w:rsidRDefault="00AD7902" w:rsidP="00AD7902">
      <w:pPr>
        <w:spacing w:after="0" w:line="240" w:lineRule="auto"/>
        <w:ind w:firstLine="709"/>
        <w:jc w:val="both"/>
        <w:rPr>
          <w:rFonts w:ascii="Times New Roman" w:hAnsi="Times New Roman"/>
          <w:bCs/>
          <w:sz w:val="28"/>
          <w:szCs w:val="28"/>
        </w:rPr>
      </w:pPr>
      <w:r w:rsidRPr="003B246C">
        <w:rPr>
          <w:rFonts w:ascii="Times New Roman" w:hAnsi="Times New Roman"/>
          <w:sz w:val="28"/>
          <w:szCs w:val="28"/>
        </w:rPr>
        <w:t>На ход выполнения и эффективность государственной программы в 2014 году существенное влияние оказал факт своевременности</w:t>
      </w:r>
      <w:r w:rsidRPr="003B246C">
        <w:rPr>
          <w:rFonts w:ascii="Times New Roman" w:hAnsi="Times New Roman"/>
          <w:bCs/>
          <w:sz w:val="28"/>
          <w:szCs w:val="28"/>
        </w:rPr>
        <w:t xml:space="preserve"> финансирования мероприятий программы. При этом негативное влияние на достижение целей и решение задач госпрограммы оказывают:</w:t>
      </w:r>
    </w:p>
    <w:p w:rsidR="00AD7902" w:rsidRPr="003B246C" w:rsidRDefault="00AD7902" w:rsidP="00AD7902">
      <w:pPr>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 минимальный уровень финансирования за счет средств областного бюджета, в том числе запланированных на 2015-2017 годы;</w:t>
      </w:r>
    </w:p>
    <w:p w:rsidR="00AD7902" w:rsidRPr="003B246C" w:rsidRDefault="00AD7902" w:rsidP="00AD7902">
      <w:pPr>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 xml:space="preserve">- предельные сроки эксплуатации пожарной техники, что не позволяет более радикально снижать время прибытия первого противопожарного подразделения на пожар (снижение в 2014 году обеспечено за счет организационных мероприятий, ресурс которых в дальнейшем ограничен); </w:t>
      </w:r>
    </w:p>
    <w:p w:rsidR="00AD7902" w:rsidRPr="003B246C" w:rsidRDefault="00AD7902" w:rsidP="00AD7902">
      <w:pPr>
        <w:spacing w:after="0" w:line="240" w:lineRule="auto"/>
        <w:ind w:firstLine="720"/>
        <w:jc w:val="both"/>
        <w:rPr>
          <w:rFonts w:ascii="Times New Roman" w:hAnsi="Times New Roman"/>
          <w:bCs/>
          <w:sz w:val="28"/>
          <w:szCs w:val="28"/>
        </w:rPr>
      </w:pPr>
      <w:r w:rsidRPr="003B246C">
        <w:rPr>
          <w:rFonts w:ascii="Times New Roman" w:hAnsi="Times New Roman"/>
          <w:bCs/>
          <w:sz w:val="28"/>
          <w:szCs w:val="28"/>
        </w:rPr>
        <w:t>- недостаточное количество противопожарных подразделений и, как следствие значительные расстояние до мест пожаров и время прибытия первого противопожарного подразделения на пожар.</w:t>
      </w:r>
    </w:p>
    <w:p w:rsidR="00AD7902" w:rsidRPr="003B246C" w:rsidRDefault="00AD7902" w:rsidP="00AD7902">
      <w:pPr>
        <w:spacing w:after="0" w:line="240" w:lineRule="auto"/>
        <w:ind w:firstLine="720"/>
        <w:jc w:val="both"/>
        <w:rPr>
          <w:rFonts w:ascii="Times New Roman" w:hAnsi="Times New Roman"/>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3.12. Государственная программа «Охрана окружающей среды, воспроизводство и рациональное использование природных ресурсов на 2013-2020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 xml:space="preserve">«Охрана окружающей среды, воспроизводство и рациональное использование природных ресурсов на 2013-2020 годы» (постановление Правительства области от 22 октября 2012 года </w:t>
      </w:r>
      <w:r w:rsidRPr="003B246C">
        <w:rPr>
          <w:rFonts w:ascii="Times New Roman" w:hAnsi="Times New Roman"/>
          <w:sz w:val="28"/>
          <w:szCs w:val="28"/>
        </w:rPr>
        <w:br/>
        <w:t xml:space="preserve">№ 1228) в 2014 году в областном бюджете предусмотрено 511,9 млн. рублей, кассовые расходы составили 456,4 млн. рублей (89,2% от запланированного объема).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федерального бюджета на реализацию мероприятий государственной программы привлечены средства в объеме 264,5 млн. рублей, израсходовано – 215,4 млн. рублей, в том числе 185,4 млн. рублей – субсидии на выполнение работ по укреплению левого берега р. Сухона в г. Великий Устюг. Средства освоены не полностью в связи с отставанием подрядной организацией от графика выполнения работ.</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25 запланированных к реализации в отчетном году мероприятий государственной программы выполнены – 22, частично реализованы – 3 (по укреплению левого берега р. Сухона в г. Великий Устюг, обустройству бесхозяйных скотомогильников, прокладке канализационных сетей).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Исполнение показателей предоставления 3 государственных услуг (работ), финансирование которых в 2014 году осуществлялось в рамках государственной программы, составило 116,4%.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 xml:space="preserve">1. В рамках решения задачи «обеспечение населения области качественной питьевой водой»: </w:t>
      </w:r>
      <w:r w:rsidRPr="003B246C">
        <w:rPr>
          <w:rFonts w:ascii="Times New Roman" w:hAnsi="Times New Roman"/>
          <w:sz w:val="28"/>
          <w:szCs w:val="28"/>
        </w:rPr>
        <w:t xml:space="preserve"> </w:t>
      </w:r>
      <w:r w:rsidRPr="003B246C">
        <w:rPr>
          <w:rFonts w:ascii="Times New Roman" w:hAnsi="Times New Roman"/>
          <w:sz w:val="28"/>
          <w:szCs w:val="24"/>
        </w:rPr>
        <w:t>оценены запасы подземных вод на 4 источниках питьевого водоснабжения.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 xml:space="preserve">2. В рамках решения задачи «снижение уровня загрязнения водных объектов»: </w:t>
      </w:r>
      <w:r w:rsidRPr="003B246C">
        <w:rPr>
          <w:rFonts w:ascii="Times New Roman" w:hAnsi="Times New Roman"/>
          <w:sz w:val="28"/>
          <w:szCs w:val="28"/>
        </w:rPr>
        <w:t xml:space="preserve"> завершены работы по </w:t>
      </w:r>
      <w:r w:rsidRPr="003B246C">
        <w:rPr>
          <w:rFonts w:ascii="Times New Roman" w:hAnsi="Times New Roman"/>
          <w:bCs/>
          <w:sz w:val="28"/>
          <w:szCs w:val="28"/>
        </w:rPr>
        <w:t>строительству локальных очистных сооружений для центральной районной больницы в г. Никольске. Это позволило предотвратить загрязнение прилегающей к больнице территории, водных объектов не подвергшимися очистке сточными водами от основного корпуса многопрофильного стационара,  инфекционного отделения и патологоанатомического отделения районной больницы.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3. </w:t>
      </w:r>
      <w:r w:rsidRPr="003B246C">
        <w:rPr>
          <w:rFonts w:ascii="Times New Roman" w:hAnsi="Times New Roman"/>
          <w:i/>
          <w:sz w:val="28"/>
          <w:szCs w:val="28"/>
        </w:rPr>
        <w:t>В</w:t>
      </w:r>
      <w:r w:rsidRPr="003B246C">
        <w:rPr>
          <w:rFonts w:ascii="Times New Roman" w:hAnsi="Times New Roman"/>
          <w:i/>
          <w:iCs/>
          <w:sz w:val="28"/>
          <w:szCs w:val="28"/>
        </w:rPr>
        <w:t xml:space="preserve"> рамках решения задачи </w:t>
      </w:r>
      <w:r w:rsidRPr="003B246C">
        <w:rPr>
          <w:rFonts w:ascii="Times New Roman" w:hAnsi="Times New Roman"/>
          <w:sz w:val="28"/>
          <w:szCs w:val="28"/>
        </w:rPr>
        <w:t xml:space="preserve"> «</w:t>
      </w:r>
      <w:r w:rsidRPr="003B246C">
        <w:rPr>
          <w:rFonts w:ascii="Times New Roman" w:hAnsi="Times New Roman"/>
          <w:i/>
          <w:iCs/>
          <w:sz w:val="28"/>
          <w:szCs w:val="28"/>
        </w:rPr>
        <w:t>обеспечение защищенности населения и объектов экономики от наводнений и иного негативного воздействия вод»:</w:t>
      </w:r>
      <w:r w:rsidRPr="003B246C">
        <w:rPr>
          <w:rFonts w:ascii="Times New Roman" w:hAnsi="Times New Roman"/>
          <w:sz w:val="28"/>
          <w:szCs w:val="28"/>
        </w:rPr>
        <w:t xml:space="preserve">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выполнен капитальный ремонт 4 плотин: на р. Тошня в г. Вологде, на р. Ворожа в г. Устюжне, на р. Сора в Кирилловском районе, на оз. Дружинное;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завершены работы: по берегоукреплению Шекснинского водохранилища в районе н.п. Горицы Кирилловского района протяженностью </w:t>
      </w:r>
      <w:smartTag w:uri="urn:schemas-microsoft-com:office:smarttags" w:element="metricconverter">
        <w:smartTagPr>
          <w:attr w:name="ProductID" w:val="380 метров"/>
        </w:smartTagPr>
        <w:r w:rsidRPr="003B246C">
          <w:rPr>
            <w:rFonts w:ascii="Times New Roman" w:hAnsi="Times New Roman"/>
            <w:sz w:val="28"/>
            <w:szCs w:val="28"/>
          </w:rPr>
          <w:t>380 метров</w:t>
        </w:r>
      </w:smartTag>
      <w:r w:rsidRPr="003B246C">
        <w:rPr>
          <w:rFonts w:ascii="Times New Roman" w:hAnsi="Times New Roman"/>
          <w:sz w:val="28"/>
          <w:szCs w:val="28"/>
        </w:rPr>
        <w:t>, тем самым защищены от возможного разрушения памятник федерального значения Воскресенский Горицкий женский монастырь, объекты жилого фонда и инфраструктуры; по дноуглублению и расчистке р. Вологды в центральной части города (</w:t>
      </w:r>
      <w:smartTag w:uri="urn:schemas-microsoft-com:office:smarttags" w:element="metricconverter">
        <w:smartTagPr>
          <w:attr w:name="ProductID" w:val="4 км"/>
        </w:smartTagPr>
        <w:r w:rsidRPr="003B246C">
          <w:rPr>
            <w:rFonts w:ascii="Times New Roman" w:hAnsi="Times New Roman"/>
            <w:sz w:val="28"/>
            <w:szCs w:val="28"/>
          </w:rPr>
          <w:t>4 км</w:t>
        </w:r>
      </w:smartTag>
      <w:r w:rsidRPr="003B246C">
        <w:rPr>
          <w:rFonts w:ascii="Times New Roman" w:hAnsi="Times New Roman"/>
          <w:sz w:val="28"/>
          <w:szCs w:val="28"/>
        </w:rPr>
        <w:t>), начаты работы по расчистке и дноуглублению р. Шограш, что позволит предотвратить затопление жилых домов и гаражных кооперативов, улучшить экологическое состояние водного объекта и обустроить берега.</w:t>
      </w:r>
    </w:p>
    <w:p w:rsidR="00AD7902" w:rsidRPr="003B246C" w:rsidRDefault="00AD7902" w:rsidP="00AD7902">
      <w:pPr>
        <w:pStyle w:val="a9"/>
        <w:spacing w:after="0" w:line="240" w:lineRule="auto"/>
        <w:ind w:firstLine="709"/>
        <w:jc w:val="both"/>
        <w:rPr>
          <w:rFonts w:ascii="Times New Roman" w:hAnsi="Times New Roman"/>
          <w:sz w:val="28"/>
          <w:szCs w:val="28"/>
        </w:rPr>
      </w:pPr>
      <w:r w:rsidRPr="003B246C">
        <w:rPr>
          <w:rFonts w:ascii="Times New Roman" w:hAnsi="Times New Roman"/>
          <w:sz w:val="28"/>
          <w:szCs w:val="28"/>
        </w:rPr>
        <w:t>4.</w:t>
      </w:r>
      <w:r w:rsidRPr="003B246C">
        <w:rPr>
          <w:rFonts w:ascii="Times New Roman" w:hAnsi="Times New Roman"/>
          <w:i/>
          <w:iCs/>
          <w:sz w:val="28"/>
          <w:szCs w:val="28"/>
        </w:rPr>
        <w:t xml:space="preserve"> В рамках решения задачи </w:t>
      </w:r>
      <w:r w:rsidRPr="003B246C">
        <w:rPr>
          <w:rFonts w:ascii="Times New Roman" w:hAnsi="Times New Roman"/>
          <w:sz w:val="28"/>
          <w:szCs w:val="28"/>
        </w:rPr>
        <w:t xml:space="preserve"> </w:t>
      </w:r>
      <w:r w:rsidRPr="003B246C">
        <w:rPr>
          <w:rFonts w:ascii="Times New Roman" w:hAnsi="Times New Roman"/>
          <w:i/>
          <w:iCs/>
          <w:sz w:val="28"/>
          <w:szCs w:val="28"/>
        </w:rPr>
        <w:t xml:space="preserve">«развитие инфраструктуры переработки, использования и безопасного размещения отходов»: </w:t>
      </w:r>
      <w:r w:rsidRPr="003B246C">
        <w:rPr>
          <w:rFonts w:ascii="Times New Roman" w:hAnsi="Times New Roman"/>
          <w:sz w:val="28"/>
          <w:szCs w:val="28"/>
        </w:rPr>
        <w:t>начато строительство полигона ТБО для Старосельского сельского поселения Междуреченского района; ведется строительство полигона твердых бытовых отходов для г. Вологды.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5.</w:t>
      </w:r>
      <w:r w:rsidRPr="003B246C">
        <w:rPr>
          <w:rFonts w:ascii="Times New Roman" w:hAnsi="Times New Roman"/>
          <w:i/>
          <w:iCs/>
          <w:sz w:val="28"/>
          <w:szCs w:val="28"/>
        </w:rPr>
        <w:t xml:space="preserve"> В рамках решения задачи </w:t>
      </w:r>
      <w:r w:rsidRPr="003B246C">
        <w:rPr>
          <w:rFonts w:ascii="Times New Roman" w:hAnsi="Times New Roman"/>
          <w:sz w:val="28"/>
          <w:szCs w:val="28"/>
        </w:rPr>
        <w:t xml:space="preserve"> </w:t>
      </w:r>
      <w:r w:rsidRPr="003B246C">
        <w:rPr>
          <w:rFonts w:ascii="Times New Roman" w:hAnsi="Times New Roman"/>
          <w:i/>
          <w:iCs/>
          <w:sz w:val="28"/>
          <w:szCs w:val="28"/>
        </w:rPr>
        <w:t xml:space="preserve">«сохранение, воспроизводство и устойчивое использование объектов животного мира, сохранение биологического разнообразия на территории Вологодской области»: </w:t>
      </w:r>
      <w:r w:rsidRPr="003B246C">
        <w:rPr>
          <w:rFonts w:ascii="Times New Roman" w:hAnsi="Times New Roman"/>
          <w:sz w:val="28"/>
          <w:szCs w:val="28"/>
        </w:rPr>
        <w:t xml:space="preserve"> реализованы биотехнические мероприятия (приобретение овса для посева кормовых полей), мероприятия по организации охраны и воспроизводства объектов животного мира, в том числе популяционной группировки зубров и среды их обитания (приобретение кормов, ветеринарных препаратов и других материалов), по обеспечению предельной численности волка (произведены выплаты денежного вознаграждения за 131 добытую особь волка).</w:t>
      </w:r>
    </w:p>
    <w:p w:rsidR="00AD7902" w:rsidRPr="003B246C" w:rsidRDefault="00AD7902" w:rsidP="00AD7902">
      <w:pPr>
        <w:spacing w:after="0" w:line="240" w:lineRule="auto"/>
        <w:ind w:firstLine="709"/>
        <w:jc w:val="both"/>
        <w:rPr>
          <w:rFonts w:ascii="Times New Roman" w:hAnsi="Times New Roman"/>
          <w:i/>
          <w:iCs/>
          <w:sz w:val="28"/>
          <w:szCs w:val="28"/>
        </w:rPr>
      </w:pPr>
      <w:r w:rsidRPr="003B246C">
        <w:rPr>
          <w:rFonts w:ascii="Times New Roman" w:hAnsi="Times New Roman"/>
          <w:sz w:val="28"/>
          <w:szCs w:val="28"/>
        </w:rPr>
        <w:t>6. В</w:t>
      </w:r>
      <w:r w:rsidRPr="003B246C">
        <w:rPr>
          <w:rFonts w:ascii="Times New Roman" w:hAnsi="Times New Roman"/>
          <w:i/>
          <w:iCs/>
          <w:sz w:val="28"/>
          <w:szCs w:val="28"/>
        </w:rPr>
        <w:t xml:space="preserve"> рамках решения задачи </w:t>
      </w:r>
      <w:r w:rsidRPr="003B246C">
        <w:rPr>
          <w:rFonts w:ascii="Times New Roman" w:hAnsi="Times New Roman"/>
          <w:sz w:val="28"/>
          <w:szCs w:val="28"/>
        </w:rPr>
        <w:t xml:space="preserve"> «</w:t>
      </w:r>
      <w:r w:rsidRPr="003B246C">
        <w:rPr>
          <w:rFonts w:ascii="Times New Roman" w:hAnsi="Times New Roman"/>
          <w:i/>
          <w:iCs/>
          <w:sz w:val="28"/>
          <w:szCs w:val="28"/>
        </w:rPr>
        <w:t xml:space="preserve">совершенствование системы комплексного мониторинга окружающей среды и государственного экологического надзора»: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i/>
          <w:iCs/>
          <w:sz w:val="28"/>
          <w:szCs w:val="28"/>
        </w:rPr>
        <w:t xml:space="preserve">- </w:t>
      </w:r>
      <w:r w:rsidRPr="003B246C">
        <w:rPr>
          <w:rFonts w:ascii="Times New Roman" w:hAnsi="Times New Roman"/>
          <w:sz w:val="28"/>
          <w:szCs w:val="28"/>
        </w:rPr>
        <w:t>обеспечено ведение баз данных ПК «Кедр-регион» о негативном воздействии на окружающую среду, проведение мониторинга состояния атмосферного воздуха в городах Вологде и Череповце, и качеством поверхностных вод;</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проведено 2018 надзорных мероприятий в рамках государственного экологического надзора. В ходе проверок вынесено 823 постановления о назначении административных наказаний, предъявлено штрафов на общую сумму 3941,3</w:t>
      </w:r>
      <w:r w:rsidRPr="003B246C">
        <w:t xml:space="preserve"> </w:t>
      </w:r>
      <w:r w:rsidRPr="003B246C">
        <w:rPr>
          <w:rFonts w:ascii="Times New Roman" w:hAnsi="Times New Roman"/>
          <w:sz w:val="28"/>
          <w:szCs w:val="28"/>
        </w:rPr>
        <w:t>тыс. рублей, взыскано с учетом наложенных в 2013 году - 3707,9 тыс. 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sz w:val="28"/>
          <w:szCs w:val="28"/>
        </w:rPr>
        <w:t>7.</w:t>
      </w:r>
      <w:r w:rsidRPr="003B246C">
        <w:rPr>
          <w:rFonts w:ascii="Times New Roman" w:hAnsi="Times New Roman"/>
          <w:i/>
          <w:iCs/>
          <w:sz w:val="28"/>
          <w:szCs w:val="28"/>
        </w:rPr>
        <w:t xml:space="preserve"> В рамках решения задачи «сохранение естественных экологических систем, природных ландшафтов и природных комплексов»: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iCs/>
          <w:sz w:val="28"/>
          <w:szCs w:val="28"/>
        </w:rPr>
        <w:t xml:space="preserve">- </w:t>
      </w:r>
      <w:r w:rsidRPr="003B246C">
        <w:rPr>
          <w:rFonts w:ascii="Times New Roman" w:hAnsi="Times New Roman"/>
          <w:sz w:val="28"/>
          <w:szCs w:val="28"/>
        </w:rPr>
        <w:t>обеспечена охрана и обустройство 9 особо охраняемых природных территорий областного значения (далее - ООПТ), в том числе организован сбор, вывоз и утилизация твердых бытовых отходов с территории 4 ООПТ;</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изъят путем выкупа земельный участок в целях создания ООПТ государственного природного заказника «Карпово» Череповецкого района;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создана ООПТ «Озера Мегорской группы» в Вытегорском районе;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изготовлены информационные знаки на 5 ООПТ регионального значения.</w:t>
      </w:r>
    </w:p>
    <w:p w:rsidR="00AD7902" w:rsidRPr="003B246C" w:rsidRDefault="00AD7902" w:rsidP="00AD7902">
      <w:pPr>
        <w:pStyle w:val="a9"/>
        <w:spacing w:after="0" w:line="240" w:lineRule="auto"/>
        <w:ind w:firstLine="709"/>
        <w:jc w:val="both"/>
        <w:rPr>
          <w:rFonts w:ascii="Times New Roman" w:hAnsi="Times New Roman"/>
          <w:sz w:val="28"/>
          <w:szCs w:val="28"/>
        </w:rPr>
      </w:pPr>
      <w:r w:rsidRPr="003B246C">
        <w:rPr>
          <w:rFonts w:ascii="Times New Roman" w:hAnsi="Times New Roman"/>
          <w:sz w:val="28"/>
          <w:szCs w:val="28"/>
        </w:rPr>
        <w:t>8.</w:t>
      </w:r>
      <w:r w:rsidRPr="003B246C">
        <w:rPr>
          <w:rFonts w:ascii="Times New Roman" w:hAnsi="Times New Roman"/>
          <w:i/>
          <w:iCs/>
          <w:sz w:val="28"/>
          <w:szCs w:val="28"/>
        </w:rPr>
        <w:t xml:space="preserve"> В рамках решения задачи </w:t>
      </w:r>
      <w:r w:rsidRPr="003B246C">
        <w:rPr>
          <w:rFonts w:ascii="Times New Roman" w:hAnsi="Times New Roman"/>
          <w:sz w:val="28"/>
          <w:szCs w:val="28"/>
        </w:rPr>
        <w:t xml:space="preserve"> </w:t>
      </w:r>
      <w:r w:rsidRPr="003B246C">
        <w:rPr>
          <w:rFonts w:ascii="Times New Roman" w:hAnsi="Times New Roman"/>
          <w:i/>
          <w:iCs/>
          <w:sz w:val="28"/>
          <w:szCs w:val="28"/>
        </w:rPr>
        <w:t xml:space="preserve">«формирование основ экологической культуры населения области и обеспечение оперативного информирования и просвещения населения по вопросам охраны окружающей среды и рационального природопользования»: </w:t>
      </w:r>
      <w:r w:rsidRPr="003B246C">
        <w:rPr>
          <w:rFonts w:ascii="Times New Roman" w:hAnsi="Times New Roman"/>
          <w:sz w:val="28"/>
          <w:szCs w:val="28"/>
        </w:rPr>
        <w:t>проведено 12 мероприятий по экологическому образованию и просвещению населения и 12 мероприятий - по информированию населения через СМИ и изданию информационно-аналитических материалов по вопросам природопользования и охраны окружающей среды.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9.</w:t>
      </w:r>
      <w:r w:rsidRPr="003B246C">
        <w:rPr>
          <w:rFonts w:ascii="Times New Roman" w:hAnsi="Times New Roman"/>
          <w:i/>
          <w:iCs/>
          <w:sz w:val="28"/>
          <w:szCs w:val="28"/>
        </w:rPr>
        <w:t xml:space="preserve">  В рамках решения задачи </w:t>
      </w:r>
      <w:r w:rsidRPr="003B246C">
        <w:rPr>
          <w:rFonts w:ascii="Times New Roman" w:hAnsi="Times New Roman"/>
          <w:sz w:val="28"/>
          <w:szCs w:val="28"/>
        </w:rPr>
        <w:t xml:space="preserve"> </w:t>
      </w:r>
      <w:r w:rsidRPr="003B246C">
        <w:rPr>
          <w:rFonts w:ascii="Times New Roman" w:hAnsi="Times New Roman"/>
          <w:i/>
          <w:iCs/>
          <w:sz w:val="28"/>
          <w:szCs w:val="28"/>
        </w:rPr>
        <w:t xml:space="preserve">«воспроизводство минерально-сырьевой базы и охрана недр от истощения и загрязнения»: </w:t>
      </w:r>
      <w:r w:rsidRPr="003B246C">
        <w:rPr>
          <w:rFonts w:ascii="Times New Roman" w:hAnsi="Times New Roman"/>
          <w:sz w:val="28"/>
          <w:szCs w:val="28"/>
        </w:rPr>
        <w:t>выполнена маркшейдерская съемка по месторождениям песка и песчано-гравийных материалов по одному участку недр для проведения аукциона, проведена</w:t>
      </w:r>
      <w:r w:rsidRPr="003B246C">
        <w:t xml:space="preserve"> </w:t>
      </w:r>
      <w:r w:rsidRPr="003B246C">
        <w:rPr>
          <w:rFonts w:ascii="Times New Roman" w:hAnsi="Times New Roman"/>
          <w:sz w:val="28"/>
          <w:szCs w:val="28"/>
        </w:rPr>
        <w:t>областная геологическая олимпиада школьников.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запланированных на 2014 год выполнены частично работы по укрепление левого берега р.Сухона в г.Великий Устюг (причина – отставание подрядной организацией от графика выполнения работ).</w:t>
      </w:r>
    </w:p>
    <w:p w:rsidR="00AD7902" w:rsidRPr="003B246C" w:rsidRDefault="00AD7902" w:rsidP="00AD7902">
      <w:pPr>
        <w:spacing w:after="0" w:line="240" w:lineRule="auto"/>
        <w:jc w:val="center"/>
        <w:rPr>
          <w:rFonts w:ascii="Times New Roman" w:eastAsia="Times New Roman" w:hAnsi="Times New Roman"/>
          <w:sz w:val="28"/>
          <w:lang w:eastAsia="ru-RU"/>
        </w:rPr>
      </w:pPr>
    </w:p>
    <w:p w:rsidR="00AD7902" w:rsidRPr="003B246C" w:rsidRDefault="00AD7902" w:rsidP="00AD7902">
      <w:pPr>
        <w:spacing w:after="0" w:line="240" w:lineRule="auto"/>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765"/>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pStyle w:val="ConsPlusCell"/>
              <w:rPr>
                <w:sz w:val="22"/>
                <w:szCs w:val="22"/>
              </w:rPr>
            </w:pPr>
            <w:r w:rsidRPr="003B246C">
              <w:rPr>
                <w:sz w:val="22"/>
                <w:szCs w:val="22"/>
              </w:rPr>
              <w:t>доля населения области, обеспеченного питьевой водой, отвечающей обязательным требованиям безопасности</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37,1</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37,4</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38,1</w:t>
            </w:r>
          </w:p>
        </w:tc>
      </w:tr>
      <w:tr w:rsidR="00AD7902" w:rsidRPr="003B246C" w:rsidTr="00E23121">
        <w:trPr>
          <w:trHeight w:val="71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масса загрязняющих веществ, поступивших со сточными водами в поверхностные водные объекты, на единицу валового регионального продукта</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кг/млн. руб.</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139,45</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144,21</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vertAlign w:val="superscript"/>
                <w:lang w:eastAsia="ru-RU"/>
              </w:rPr>
            </w:pPr>
            <w:r w:rsidRPr="003B246C">
              <w:rPr>
                <w:rFonts w:ascii="Times New Roman" w:eastAsia="Times New Roman" w:hAnsi="Times New Roman"/>
                <w:lang w:eastAsia="ru-RU"/>
              </w:rPr>
              <w:t>115,44</w:t>
            </w:r>
            <w:r w:rsidRPr="003B246C">
              <w:rPr>
                <w:rFonts w:ascii="Times New Roman" w:eastAsia="Times New Roman" w:hAnsi="Times New Roman"/>
                <w:vertAlign w:val="superscript"/>
                <w:lang w:eastAsia="ru-RU"/>
              </w:rPr>
              <w:t>1)</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доля населения, проживающего на подверженных негативному воздействию вод территориях и защищенного в результате проведения инженерных мероприятий, в общем количестве населения, проживающего на таких территориях</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4"/>
              </w:rPr>
            </w:pPr>
            <w:r w:rsidRPr="003B246C">
              <w:rPr>
                <w:rFonts w:ascii="Times New Roman" w:hAnsi="Times New Roman"/>
                <w:spacing w:val="-4"/>
              </w:rPr>
              <w:t>9,3</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10,7</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10,4</w:t>
            </w:r>
            <w:r w:rsidRPr="003B246C">
              <w:rPr>
                <w:rFonts w:ascii="Times New Roman" w:eastAsia="Times New Roman" w:hAnsi="Times New Roman"/>
                <w:vertAlign w:val="superscript"/>
                <w:lang w:eastAsia="ru-RU"/>
              </w:rPr>
              <w:t>2)</w:t>
            </w:r>
          </w:p>
        </w:tc>
      </w:tr>
      <w:tr w:rsidR="00AD7902" w:rsidRPr="003B246C" w:rsidTr="00E23121">
        <w:trPr>
          <w:trHeight w:val="46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доля экологически безопасной утилизации твердых бытовых отходов</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15,4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14,3</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vertAlign w:val="superscript"/>
                <w:lang w:eastAsia="ru-RU"/>
              </w:rPr>
            </w:pPr>
            <w:r w:rsidRPr="003B246C">
              <w:rPr>
                <w:rFonts w:ascii="Times New Roman" w:eastAsia="Times New Roman" w:hAnsi="Times New Roman"/>
                <w:lang w:eastAsia="ru-RU"/>
              </w:rPr>
              <w:t>34,0</w:t>
            </w:r>
            <w:r w:rsidRPr="003B246C">
              <w:rPr>
                <w:rFonts w:ascii="Times New Roman" w:eastAsia="Times New Roman" w:hAnsi="Times New Roman"/>
                <w:vertAlign w:val="superscript"/>
                <w:lang w:eastAsia="ru-RU"/>
              </w:rPr>
              <w:t>3)</w:t>
            </w:r>
          </w:p>
        </w:tc>
      </w:tr>
      <w:tr w:rsidR="00AD7902" w:rsidRPr="003B246C" w:rsidTr="00E23121">
        <w:trPr>
          <w:trHeight w:val="405"/>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доля использованных, обезвреженных отходов в общем объеме образовавшихся отходов в процессе производства и потребления</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65</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75</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69</w:t>
            </w:r>
            <w:r w:rsidRPr="003B246C">
              <w:rPr>
                <w:rFonts w:ascii="Times New Roman" w:eastAsia="Times New Roman" w:hAnsi="Times New Roman"/>
                <w:vertAlign w:val="superscript"/>
                <w:lang w:eastAsia="ru-RU"/>
              </w:rPr>
              <w:t>4)</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объем образованных отходов всех классов опасности на единицу валового регионального продукта</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rPr>
              <w:t>кг/млн. руб.</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44039,8</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40272,4</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43589</w:t>
            </w:r>
            <w:r w:rsidRPr="003B246C">
              <w:rPr>
                <w:rFonts w:ascii="Times New Roman" w:eastAsia="Times New Roman" w:hAnsi="Times New Roman"/>
                <w:vertAlign w:val="superscript"/>
                <w:lang w:eastAsia="ru-RU"/>
              </w:rPr>
              <w:t>5)</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плотность сети наблюдения за состоянием окружающей среды (площадь территории области (в кв. км) в расчете на 1 пост наблюдения)</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кв. км/1 пост</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5020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5020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5020</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8</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количество надзорных мероприятий в рамках осуществления государственного экологического надзора</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ед.</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2262</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2008</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vertAlign w:val="superscript"/>
                <w:lang w:eastAsia="ru-RU"/>
              </w:rPr>
            </w:pPr>
            <w:r w:rsidRPr="003B246C">
              <w:rPr>
                <w:rFonts w:ascii="Times New Roman" w:eastAsia="Times New Roman" w:hAnsi="Times New Roman"/>
                <w:lang w:eastAsia="ru-RU"/>
              </w:rPr>
              <w:t>2018</w:t>
            </w:r>
            <w:r w:rsidRPr="003B246C">
              <w:rPr>
                <w:rFonts w:ascii="Times New Roman" w:eastAsia="Times New Roman" w:hAnsi="Times New Roman"/>
                <w:vertAlign w:val="superscript"/>
                <w:lang w:eastAsia="ru-RU"/>
              </w:rPr>
              <w:t>6)</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9</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объем выбросов вредных (загрязняющих) веществ от стационарных источников на единицу валового регионального продукта</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кг/млн. руб.</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1399,2</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1271,8</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1357,7</w:t>
            </w:r>
            <w:r w:rsidRPr="003B246C">
              <w:rPr>
                <w:rFonts w:ascii="Times New Roman" w:eastAsia="Times New Roman" w:hAnsi="Times New Roman"/>
                <w:vertAlign w:val="superscript"/>
                <w:lang w:eastAsia="ru-RU"/>
              </w:rPr>
              <w:t>7)</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10</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доля площади территории Вологодской области, занятой особо охраняемыми природными территориями, в общей площади территории области</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6,2</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6,3</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6,5</w:t>
            </w:r>
            <w:r w:rsidRPr="003B246C">
              <w:rPr>
                <w:rFonts w:ascii="Times New Roman" w:eastAsia="Times New Roman" w:hAnsi="Times New Roman"/>
                <w:vertAlign w:val="superscript"/>
                <w:lang w:eastAsia="ru-RU"/>
              </w:rPr>
              <w:t>8)</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11</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количество населения области, принявшего участие в мероприятиях экологической направленности</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тыс. чел.</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310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280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280</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12</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количество публикаций экологической направленности в средствах массовой информации в год</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ед.</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16</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12</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12</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13</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доля ликвидированных скважин от общего количества скважин, подлежащих тампонажу</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9</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9</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w:t>
            </w:r>
          </w:p>
        </w:tc>
      </w:tr>
      <w:tr w:rsidR="00AD7902" w:rsidRPr="003B246C" w:rsidTr="00E23121">
        <w:trPr>
          <w:trHeight w:val="720"/>
        </w:trPr>
        <w:tc>
          <w:tcPr>
            <w:tcW w:w="709" w:type="dxa"/>
            <w:tcBorders>
              <w:top w:val="single" w:sz="4" w:space="0" w:color="auto"/>
              <w:left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p>
        </w:tc>
        <w:tc>
          <w:tcPr>
            <w:tcW w:w="4678" w:type="dxa"/>
            <w:tcBorders>
              <w:top w:val="single" w:sz="4" w:space="0" w:color="auto"/>
              <w:left w:val="nil"/>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плотность основных видов охотничьих ресурсов на 1000 га охотничьих угодий:</w:t>
            </w:r>
          </w:p>
        </w:tc>
        <w:tc>
          <w:tcPr>
            <w:tcW w:w="992" w:type="dxa"/>
            <w:vMerge w:val="restart"/>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особей на 1000 га охотничьих угодий</w:t>
            </w:r>
          </w:p>
        </w:tc>
        <w:tc>
          <w:tcPr>
            <w:tcW w:w="1559" w:type="dxa"/>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p>
        </w:tc>
        <w:tc>
          <w:tcPr>
            <w:tcW w:w="993" w:type="dxa"/>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не менее</w:t>
            </w:r>
          </w:p>
        </w:tc>
        <w:tc>
          <w:tcPr>
            <w:tcW w:w="992" w:type="dxa"/>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278"/>
        </w:trPr>
        <w:tc>
          <w:tcPr>
            <w:tcW w:w="709" w:type="dxa"/>
            <w:tcBorders>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14</w:t>
            </w:r>
          </w:p>
        </w:tc>
        <w:tc>
          <w:tcPr>
            <w:tcW w:w="4678" w:type="dxa"/>
            <w:tcBorders>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357"/>
              <w:rPr>
                <w:rFonts w:ascii="Times New Roman" w:hAnsi="Times New Roman"/>
                <w:spacing w:val="2"/>
              </w:rPr>
            </w:pPr>
            <w:r w:rsidRPr="003B246C">
              <w:rPr>
                <w:rFonts w:ascii="Times New Roman" w:hAnsi="Times New Roman"/>
                <w:spacing w:val="2"/>
              </w:rPr>
              <w:t>- лось</w:t>
            </w:r>
          </w:p>
        </w:tc>
        <w:tc>
          <w:tcPr>
            <w:tcW w:w="992" w:type="dxa"/>
            <w:vMerge/>
            <w:tcBorders>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2,79</w:t>
            </w:r>
          </w:p>
        </w:tc>
        <w:tc>
          <w:tcPr>
            <w:tcW w:w="993"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w:t>
            </w:r>
          </w:p>
        </w:tc>
        <w:tc>
          <w:tcPr>
            <w:tcW w:w="992"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vertAlign w:val="superscript"/>
                <w:lang w:eastAsia="ru-RU"/>
              </w:rPr>
            </w:pPr>
            <w:r w:rsidRPr="003B246C">
              <w:rPr>
                <w:rFonts w:ascii="Times New Roman" w:eastAsia="Times New Roman" w:hAnsi="Times New Roman"/>
                <w:lang w:eastAsia="ru-RU"/>
              </w:rPr>
              <w:t>2,79</w:t>
            </w:r>
            <w:r w:rsidRPr="003B246C">
              <w:rPr>
                <w:rFonts w:ascii="Times New Roman" w:eastAsia="Times New Roman" w:hAnsi="Times New Roman"/>
                <w:vertAlign w:val="superscript"/>
                <w:lang w:eastAsia="ru-RU"/>
              </w:rPr>
              <w:t>9)</w:t>
            </w:r>
          </w:p>
        </w:tc>
      </w:tr>
      <w:tr w:rsidR="00AD7902" w:rsidRPr="003B246C" w:rsidTr="00E23121">
        <w:trPr>
          <w:trHeight w:val="256"/>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15</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357"/>
              <w:rPr>
                <w:rFonts w:ascii="Times New Roman" w:hAnsi="Times New Roman"/>
                <w:spacing w:val="2"/>
              </w:rPr>
            </w:pPr>
            <w:r w:rsidRPr="003B246C">
              <w:rPr>
                <w:rFonts w:ascii="Times New Roman" w:hAnsi="Times New Roman"/>
                <w:spacing w:val="2"/>
              </w:rPr>
              <w:t>- медведь</w:t>
            </w:r>
          </w:p>
        </w:tc>
        <w:tc>
          <w:tcPr>
            <w:tcW w:w="992" w:type="dxa"/>
            <w:vMerge/>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0,6</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0,5</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vertAlign w:val="superscript"/>
                <w:lang w:eastAsia="ru-RU"/>
              </w:rPr>
            </w:pPr>
            <w:r w:rsidRPr="003B246C">
              <w:rPr>
                <w:rFonts w:ascii="Times New Roman" w:eastAsia="Times New Roman" w:hAnsi="Times New Roman"/>
                <w:lang w:eastAsia="ru-RU"/>
              </w:rPr>
              <w:t>0,62</w:t>
            </w:r>
            <w:r w:rsidRPr="003B246C">
              <w:rPr>
                <w:rFonts w:ascii="Times New Roman" w:eastAsia="Times New Roman" w:hAnsi="Times New Roman"/>
                <w:vertAlign w:val="superscript"/>
                <w:lang w:eastAsia="ru-RU"/>
              </w:rPr>
              <w:t>9)</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16</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выполнение плана деятельности органов исполнительной государственной власти области</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100</w:t>
            </w:r>
          </w:p>
        </w:tc>
      </w:tr>
    </w:tbl>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1)</w:t>
      </w:r>
      <w:r w:rsidRPr="003B246C">
        <w:rPr>
          <w:rFonts w:ascii="Times New Roman" w:hAnsi="Times New Roman"/>
          <w:spacing w:val="2"/>
        </w:rPr>
        <w:t xml:space="preserve"> в связи со снижением массы сброса загрязняющих веществ в результате сокращения промышленных производств;</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 xml:space="preserve">2) </w:t>
      </w:r>
      <w:r w:rsidRPr="003B246C">
        <w:rPr>
          <w:rFonts w:ascii="Times New Roman" w:hAnsi="Times New Roman"/>
          <w:spacing w:val="2"/>
        </w:rPr>
        <w:t>показатель не выполнен в связи с невыделением средств из федерального бюджета на берегоукрепление Рыбинского водохранилища в д. Вичелово-Костяевка Череповецкого района;</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 xml:space="preserve">3) </w:t>
      </w:r>
      <w:r w:rsidRPr="003B246C">
        <w:rPr>
          <w:rFonts w:ascii="Times New Roman" w:hAnsi="Times New Roman"/>
          <w:spacing w:val="2"/>
        </w:rPr>
        <w:t>на основании результатов проведенного экологического аудита свалка в г. Соколе признана соответствующей санитарным и экологическим нормам и включена в государственный реестр объектов размещения отходов как полигон ТБО;</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4)</w:t>
      </w:r>
      <w:r w:rsidRPr="003B246C">
        <w:rPr>
          <w:rFonts w:ascii="Times New Roman" w:hAnsi="Times New Roman"/>
          <w:spacing w:val="2"/>
        </w:rPr>
        <w:t xml:space="preserve"> показатель не выполнен в  связи с увеличением образования неиспользуемых отходов (фосфогипс, золошлаки, вскрышная порода);</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5)</w:t>
      </w:r>
      <w:r w:rsidRPr="003B246C">
        <w:rPr>
          <w:rFonts w:ascii="Times New Roman" w:hAnsi="Times New Roman"/>
          <w:spacing w:val="2"/>
        </w:rPr>
        <w:t xml:space="preserve"> показатель не выполнен в связи  изменение значения валового регионального продукта и увеличение количества образовавшихся отходов на предприятиях химической и металлургической промышленности;</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6)</w:t>
      </w:r>
      <w:r w:rsidRPr="003B246C">
        <w:rPr>
          <w:rFonts w:ascii="Times New Roman" w:hAnsi="Times New Roman"/>
          <w:spacing w:val="2"/>
        </w:rPr>
        <w:t xml:space="preserve"> муниципальными образованиями области выполнено на 10 проверок больше запланированного количества;</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7)</w:t>
      </w:r>
      <w:r w:rsidRPr="003B246C">
        <w:rPr>
          <w:rFonts w:ascii="Times New Roman" w:hAnsi="Times New Roman"/>
          <w:spacing w:val="2"/>
        </w:rPr>
        <w:t xml:space="preserve"> показатель не выполнен в связи с  изменением значения валового регионального продукта при увеличении выбросов  в связи со строительством Северо-Европейского газопровода,  увеличением в топливном балансе доли каменного угля на Филиале ОАО «ОГК-2» - Череповецкая ГРЭС;</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8)</w:t>
      </w:r>
      <w:r w:rsidRPr="003B246C">
        <w:rPr>
          <w:rFonts w:ascii="Times New Roman" w:hAnsi="Times New Roman"/>
          <w:spacing w:val="2"/>
        </w:rPr>
        <w:t xml:space="preserve"> в связи с увеличением в 2014 году площади государственных природных зоологических заказников «Белозерский» в Белозерском районе на 6095 га  и «Усть-Рецкий» в Сямженском районе на 11986 га;</w:t>
      </w:r>
    </w:p>
    <w:p w:rsidR="00AD7902" w:rsidRPr="003B246C" w:rsidRDefault="00AD7902" w:rsidP="00AD7902">
      <w:pPr>
        <w:spacing w:after="0" w:line="240" w:lineRule="auto"/>
        <w:ind w:firstLine="709"/>
        <w:jc w:val="both"/>
        <w:rPr>
          <w:rFonts w:ascii="Times New Roman" w:hAnsi="Times New Roman"/>
          <w:spacing w:val="2"/>
        </w:rPr>
      </w:pPr>
      <w:r w:rsidRPr="003B246C">
        <w:rPr>
          <w:rFonts w:ascii="Times New Roman" w:hAnsi="Times New Roman"/>
          <w:spacing w:val="2"/>
          <w:vertAlign w:val="superscript"/>
        </w:rPr>
        <w:t xml:space="preserve">9) </w:t>
      </w:r>
      <w:r w:rsidRPr="003B246C">
        <w:rPr>
          <w:rFonts w:ascii="Times New Roman" w:hAnsi="Times New Roman"/>
          <w:spacing w:val="2"/>
        </w:rPr>
        <w:t>за счет</w:t>
      </w:r>
      <w:r w:rsidRPr="003B246C">
        <w:rPr>
          <w:rFonts w:ascii="Times New Roman" w:hAnsi="Times New Roman"/>
          <w:spacing w:val="2"/>
          <w:vertAlign w:val="superscript"/>
        </w:rPr>
        <w:t xml:space="preserve"> </w:t>
      </w:r>
      <w:r w:rsidRPr="003B246C">
        <w:rPr>
          <w:rFonts w:ascii="Times New Roman" w:hAnsi="Times New Roman"/>
          <w:spacing w:val="2"/>
        </w:rPr>
        <w:t>эффективного выполнения охранных и биотехнических мероприятий по снижению численности волка.</w:t>
      </w:r>
    </w:p>
    <w:p w:rsidR="00AD7902" w:rsidRPr="003B246C" w:rsidRDefault="00AD7902" w:rsidP="00AD7902">
      <w:pPr>
        <w:spacing w:after="0" w:line="240" w:lineRule="auto"/>
        <w:ind w:firstLine="709"/>
        <w:jc w:val="both"/>
        <w:rPr>
          <w:rFonts w:ascii="Times New Roman" w:hAnsi="Times New Roman"/>
          <w:i/>
          <w:spacing w:val="2"/>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16 показателей государственной программы плановые значения достигнуты по 5 показателям, в том числе перевыполнены – по 7, не выполнены – по 4.</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39 целевых показателей (индикаторов) подпрограмм государственной программы, достижение которых определено на 2014 год, не выполнены 6:</w:t>
      </w:r>
    </w:p>
    <w:p w:rsidR="00AD7902" w:rsidRPr="003B246C" w:rsidRDefault="00AD7902" w:rsidP="00AD7902">
      <w:pPr>
        <w:spacing w:after="0" w:line="240" w:lineRule="auto"/>
        <w:ind w:firstLine="851"/>
        <w:jc w:val="both"/>
        <w:rPr>
          <w:rFonts w:ascii="Times New Roman" w:hAnsi="Times New Roman"/>
          <w:sz w:val="28"/>
          <w:szCs w:val="28"/>
        </w:rPr>
      </w:pPr>
      <w:r w:rsidRPr="003B246C">
        <w:rPr>
          <w:rFonts w:ascii="Times New Roman" w:hAnsi="Times New Roman"/>
          <w:sz w:val="28"/>
          <w:szCs w:val="28"/>
        </w:rPr>
        <w:t>«объем разведанных месторождений пресных подземных вод для водоснабжения населенных пунктов области» - при плановом значении 3390 куб.м/сут., фактическое – 3240 куб.м/сут. Причина: в связи с изменением состояния фильтрованной колоны (из-за большого содержания железа в подземных водах) снизилась водоотдача скважин;</w:t>
      </w:r>
    </w:p>
    <w:p w:rsidR="00AD7902" w:rsidRPr="003B246C" w:rsidRDefault="00AD7902" w:rsidP="00AD7902">
      <w:pPr>
        <w:spacing w:after="0" w:line="240" w:lineRule="auto"/>
        <w:ind w:firstLine="851"/>
        <w:jc w:val="both"/>
        <w:rPr>
          <w:rFonts w:ascii="Times New Roman" w:hAnsi="Times New Roman"/>
          <w:sz w:val="28"/>
          <w:szCs w:val="28"/>
        </w:rPr>
      </w:pPr>
      <w:r w:rsidRPr="003B246C">
        <w:rPr>
          <w:rFonts w:ascii="Times New Roman" w:hAnsi="Times New Roman"/>
          <w:sz w:val="28"/>
          <w:szCs w:val="28"/>
        </w:rPr>
        <w:t>«доля населения, проживающего на территории, подверженного негативному воздействию вод,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 при плановом значении – 10,7%  фактическое – 10,4%; «протяженность новых сооружений инженерной защиты и берегоукрепления» - при плановом значении – 3893 пог. м  фактическое – 900 пог.м. Причина: отсутствие финансирования средств из федерального бюджета на укрепление откоса р.Леденга в с. им. Бабушкина и берегоукрепления Рыбинского водохранилища в д. Вичелово-Костяевка Череповецкого района;</w:t>
      </w:r>
    </w:p>
    <w:p w:rsidR="00AD7902" w:rsidRPr="003B246C" w:rsidRDefault="00AD7902" w:rsidP="00AD7902">
      <w:pPr>
        <w:spacing w:after="0" w:line="240" w:lineRule="auto"/>
        <w:ind w:firstLine="851"/>
        <w:jc w:val="both"/>
        <w:rPr>
          <w:rFonts w:ascii="Times New Roman" w:hAnsi="Times New Roman"/>
          <w:sz w:val="28"/>
          <w:szCs w:val="28"/>
        </w:rPr>
      </w:pPr>
      <w:r w:rsidRPr="003B246C">
        <w:rPr>
          <w:rFonts w:ascii="Times New Roman" w:hAnsi="Times New Roman"/>
          <w:sz w:val="28"/>
          <w:szCs w:val="28"/>
        </w:rPr>
        <w:t>«количество обустроенных бесхозяйных скотомогильников в соответствии с требованиями ветеринарно-санитарных правил» - при плановом значении – 31 ед., фактическое – 26 ед. Причина: не обустроено 5 скотомогильников: в Кирилловском районе у д. Митино не решен вопрос с собственностью земельного участка, в Вытегорском районе: у д.Арестово скотомогильник находится на землях лесного фонда, у д. Порок – нет возможности доставить технику к объекту через реку, Амозерское с/п д. Петровское – в связи с болотистой местности не выполнено оканавливание, Вологодский район д. Песочное – неправильно составлена смета на выполнение работ в связи с тем, что существующие границы ограждения скотомогильника не соответствуют кадастровому паспорту на земельный участок;</w:t>
      </w:r>
    </w:p>
    <w:p w:rsidR="00AD7902" w:rsidRPr="003B246C" w:rsidRDefault="00AD7902" w:rsidP="00AD7902">
      <w:pPr>
        <w:spacing w:after="0" w:line="240" w:lineRule="auto"/>
        <w:ind w:firstLine="851"/>
        <w:jc w:val="both"/>
        <w:rPr>
          <w:rFonts w:ascii="Times New Roman" w:hAnsi="Times New Roman"/>
          <w:sz w:val="28"/>
          <w:szCs w:val="28"/>
        </w:rPr>
      </w:pPr>
      <w:r w:rsidRPr="003B246C">
        <w:rPr>
          <w:rFonts w:ascii="Times New Roman" w:hAnsi="Times New Roman"/>
          <w:sz w:val="28"/>
          <w:szCs w:val="28"/>
        </w:rPr>
        <w:t>«количество обслуживаемых скотомогильников» – при плановом значении – 13 ед., фактическое – 1 ед. Причина: в 2014 году не финансировалось содержание 12 скотомогильников в Вожегодском муниципальном районе, так как скотомогильники обустраивались в 2013 году и в течение 2014 года текущие ремонты проводились по гарантии за счет организации-застройщика;</w:t>
      </w:r>
    </w:p>
    <w:p w:rsidR="00AD7902" w:rsidRPr="003B246C" w:rsidRDefault="00AD7902" w:rsidP="00AD7902">
      <w:pPr>
        <w:spacing w:after="0" w:line="240" w:lineRule="auto"/>
        <w:ind w:firstLine="851"/>
        <w:jc w:val="both"/>
        <w:rPr>
          <w:rFonts w:ascii="Times New Roman" w:hAnsi="Times New Roman"/>
          <w:sz w:val="28"/>
          <w:szCs w:val="28"/>
        </w:rPr>
      </w:pPr>
      <w:r w:rsidRPr="003B246C">
        <w:rPr>
          <w:rFonts w:ascii="Times New Roman" w:hAnsi="Times New Roman"/>
          <w:sz w:val="28"/>
          <w:szCs w:val="28"/>
        </w:rPr>
        <w:t>«доля особо охраняемых природных территорий областного значения, сведения о которых внесены в государственный кадастр объектов недвижимости» - при плановом значении – 9,09%, фактическое – 8,48%. Причина: недостаточность средств областного бюджета на кадастровые работы по внесению в АИС государственного кадастра недвижимости сведений об особо охраняемых природных территорий.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11 показателям подпрограмм государственной программы, из них превышение свыше 20% – по 8.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2,4 . Государственная программа признана эффективной. Реализация государственной программы в 2014 году обеспечила не только поддержание достигнутого уровня, но и развитие сферы в области охраны окружающей среды, воспроизводства и использования природных ресурсов области.</w:t>
      </w:r>
    </w:p>
    <w:p w:rsidR="00AD7902" w:rsidRPr="003B246C" w:rsidRDefault="00AD7902" w:rsidP="00AD7902">
      <w:pPr>
        <w:spacing w:after="0" w:line="240" w:lineRule="auto"/>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3.13. Государственная программа «Экономическое развитие Вологодской области на 2014-2020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«Экономическое развитие Вологодской области на 2014-2020 годы» (постановление Правительства области от 28 октября 2013 года № 1111) в 2014 году в областном бюджете предусмотрено 218,3 млн. рублей, кассовые расходы составили 215,6 млн. рублей (98,8% от запланированного объема).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1. В рамках решения задачи «создание условий для модернизации производства и инновационного развития территорий»: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выполнен план по доле инновационной продукции в общем объеме отгруженной продукции.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результате проведения сплошного обследования предприятий области выявлено 6 предприятий и организаций, производящих в области композиционные материалы, конструкции и изделия из них.</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увеличился индекс промышленного производства по металлургическому производству на 6%, химическому производству – на 5%, производству машин и оборудования – на 9%.</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2. В рамках решения задачи «создание эффективного механизма учета и использования имущества области»</w:t>
      </w:r>
      <w:r w:rsidRPr="003B246C">
        <w:rPr>
          <w:rFonts w:ascii="Times New Roman" w:hAnsi="Times New Roman"/>
          <w:sz w:val="28"/>
          <w:szCs w:val="28"/>
        </w:rPr>
        <w:t xml:space="preserve"> увеличилась доля объектов недвижимости, в отношении которых зарегистрировано право собственности области, в общем числе объектов недвижимости, учитываемых в Реестре собственности области на 18%.</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3. В рамках решения задачи «</w:t>
      </w:r>
      <w:r w:rsidRPr="003B246C">
        <w:rPr>
          <w:rFonts w:ascii="Times New Roman" w:hAnsi="Times New Roman"/>
          <w:i/>
          <w:iCs/>
          <w:sz w:val="28"/>
          <w:szCs w:val="28"/>
        </w:rPr>
        <w:t>содействие повышению эффективности деятельности органов местного самоуправления</w:t>
      </w:r>
      <w:r w:rsidRPr="003B246C">
        <w:rPr>
          <w:rFonts w:ascii="Times New Roman" w:hAnsi="Times New Roman"/>
          <w:i/>
          <w:sz w:val="28"/>
          <w:szCs w:val="28"/>
        </w:rPr>
        <w:t>»:</w:t>
      </w:r>
    </w:p>
    <w:p w:rsidR="00AD7902" w:rsidRPr="003B246C" w:rsidRDefault="00AD7902" w:rsidP="00AD7902">
      <w:pPr>
        <w:autoSpaceDE w:val="0"/>
        <w:autoSpaceDN w:val="0"/>
        <w:adjustRightInd w:val="0"/>
        <w:spacing w:after="0" w:line="240" w:lineRule="auto"/>
        <w:ind w:firstLine="709"/>
        <w:jc w:val="both"/>
        <w:rPr>
          <w:rFonts w:ascii="Times New Roman" w:hAnsi="Times New Roman"/>
          <w:iCs/>
          <w:sz w:val="28"/>
          <w:szCs w:val="28"/>
        </w:rPr>
      </w:pPr>
      <w:r w:rsidRPr="003B246C">
        <w:rPr>
          <w:rFonts w:ascii="Times New Roman" w:hAnsi="Times New Roman"/>
          <w:iCs/>
          <w:sz w:val="28"/>
          <w:szCs w:val="28"/>
        </w:rPr>
        <w:t>- бюджетам муниципальных образований области перечислены иные межбюджетные трансферты на общую сумму 44 399,7 тыс. рублей, основным направлением расходования которых является решение вопросов местного значения (благоустройство территорий, ремонт дорожного покрытия, ремонт и обслуживание домов культуры и др.);</w:t>
      </w:r>
    </w:p>
    <w:p w:rsidR="00AD7902" w:rsidRPr="003B246C" w:rsidRDefault="00AD7902" w:rsidP="00AD7902">
      <w:pPr>
        <w:autoSpaceDE w:val="0"/>
        <w:autoSpaceDN w:val="0"/>
        <w:adjustRightInd w:val="0"/>
        <w:spacing w:after="0" w:line="240" w:lineRule="auto"/>
        <w:ind w:firstLine="709"/>
        <w:jc w:val="both"/>
        <w:rPr>
          <w:sz w:val="28"/>
          <w:szCs w:val="28"/>
        </w:rPr>
      </w:pPr>
      <w:r w:rsidRPr="003B246C">
        <w:rPr>
          <w:rFonts w:ascii="Times New Roman" w:hAnsi="Times New Roman"/>
          <w:iCs/>
          <w:sz w:val="28"/>
          <w:szCs w:val="28"/>
        </w:rPr>
        <w:t xml:space="preserve">- в рамках реализации </w:t>
      </w:r>
      <w:r w:rsidRPr="003B246C">
        <w:rPr>
          <w:rFonts w:ascii="Times New Roman" w:hAnsi="Times New Roman"/>
          <w:bCs/>
          <w:sz w:val="28"/>
          <w:szCs w:val="28"/>
        </w:rPr>
        <w:t xml:space="preserve">проекта «Команда Губернатора: муниципальный уровень» по программе </w:t>
      </w:r>
      <w:r w:rsidRPr="003B246C">
        <w:rPr>
          <w:rFonts w:ascii="Times New Roman" w:hAnsi="Times New Roman"/>
          <w:sz w:val="28"/>
          <w:szCs w:val="20"/>
          <w:shd w:val="clear" w:color="auto" w:fill="FFFFFF"/>
        </w:rPr>
        <w:t>повышения квалификации «Муниципальное управление»</w:t>
      </w:r>
      <w:r w:rsidRPr="003B246C">
        <w:rPr>
          <w:rStyle w:val="apple-converted-space"/>
          <w:rFonts w:ascii="Arial" w:hAnsi="Arial" w:cs="Arial"/>
          <w:sz w:val="28"/>
          <w:szCs w:val="20"/>
          <w:shd w:val="clear" w:color="auto" w:fill="FFFFFF"/>
        </w:rPr>
        <w:t> </w:t>
      </w:r>
      <w:r w:rsidRPr="003B246C">
        <w:rPr>
          <w:rFonts w:ascii="Times New Roman" w:hAnsi="Times New Roman"/>
          <w:bCs/>
          <w:sz w:val="28"/>
          <w:szCs w:val="28"/>
        </w:rPr>
        <w:t xml:space="preserve">прошли обучение 84 участника проекта. Участники разработали мини-проекты, направленные на решение вопросов местного значения, из которых  29 получили грантовую поддержку общей суммой 1 млн. рублей.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10"/>
          <w:szCs w:val="10"/>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535"/>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pStyle w:val="ConsPlusCell"/>
              <w:rPr>
                <w:sz w:val="22"/>
                <w:szCs w:val="22"/>
              </w:rPr>
            </w:pPr>
            <w:r w:rsidRPr="003B246C">
              <w:rPr>
                <w:sz w:val="22"/>
                <w:szCs w:val="22"/>
              </w:rPr>
              <w:t>объем инвестиций в основной капитал за счет всех источников финансирования</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lang w:val="en-US"/>
              </w:rPr>
            </w:pPr>
            <w:r w:rsidRPr="003B246C">
              <w:rPr>
                <w:sz w:val="22"/>
                <w:szCs w:val="22"/>
              </w:rPr>
              <w:t>млрд. рублей</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75,4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107,5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64,8</w:t>
            </w:r>
          </w:p>
        </w:tc>
      </w:tr>
      <w:tr w:rsidR="00AD7902" w:rsidRPr="003B246C" w:rsidTr="00E23121">
        <w:trPr>
          <w:trHeight w:val="415"/>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доля инвестиций в основной капитал в валовом региональном продукте</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22,10</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28,1</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17,95</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rPr>
            </w:pPr>
            <w:r w:rsidRPr="003B246C">
              <w:rPr>
                <w:rFonts w:ascii="Times New Roman" w:hAnsi="Times New Roman"/>
              </w:rPr>
              <w:t>доля инновационной продукции в общем объеме отгруженной продукции</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4"/>
              </w:rPr>
            </w:pPr>
            <w:r w:rsidRPr="003B246C">
              <w:rPr>
                <w:rFonts w:ascii="Times New Roman" w:hAnsi="Times New Roman"/>
                <w:spacing w:val="-4"/>
              </w:rPr>
              <w:t>4,4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5</w:t>
            </w:r>
          </w:p>
        </w:tc>
      </w:tr>
      <w:tr w:rsidR="00AD7902" w:rsidRPr="003B246C" w:rsidTr="00E23121">
        <w:trPr>
          <w:trHeight w:val="46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общее количество предприятий и организаций, производящих в области композиционные материалы, конструкции и изделия из них</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ед.</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6</w:t>
            </w:r>
          </w:p>
        </w:tc>
      </w:tr>
      <w:tr w:rsidR="00AD7902" w:rsidRPr="003B246C" w:rsidTr="00E23121">
        <w:trPr>
          <w:trHeight w:val="405"/>
        </w:trPr>
        <w:tc>
          <w:tcPr>
            <w:tcW w:w="709" w:type="dxa"/>
            <w:tcBorders>
              <w:top w:val="single" w:sz="4" w:space="0" w:color="auto"/>
              <w:left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p>
        </w:tc>
        <w:tc>
          <w:tcPr>
            <w:tcW w:w="4678" w:type="dxa"/>
            <w:tcBorders>
              <w:top w:val="single" w:sz="4" w:space="0" w:color="auto"/>
              <w:left w:val="nil"/>
              <w:right w:val="single" w:sz="4" w:space="0" w:color="auto"/>
            </w:tcBorders>
            <w:tcMar>
              <w:left w:w="28" w:type="dxa"/>
              <w:right w:w="28" w:type="dxa"/>
            </w:tcMar>
          </w:tcPr>
          <w:p w:rsidR="00AD7902" w:rsidRPr="003B246C" w:rsidRDefault="00AD7902" w:rsidP="00E23121">
            <w:pPr>
              <w:spacing w:after="0" w:line="240" w:lineRule="auto"/>
              <w:rPr>
                <w:rFonts w:ascii="Times New Roman" w:hAnsi="Times New Roman"/>
                <w:spacing w:val="2"/>
              </w:rPr>
            </w:pPr>
            <w:r w:rsidRPr="003B246C">
              <w:rPr>
                <w:rFonts w:ascii="Times New Roman" w:hAnsi="Times New Roman"/>
                <w:spacing w:val="2"/>
              </w:rPr>
              <w:t>Индекс промышленного производства в сопоставимых ценах:</w:t>
            </w:r>
          </w:p>
        </w:tc>
        <w:tc>
          <w:tcPr>
            <w:tcW w:w="992" w:type="dxa"/>
            <w:vMerge w:val="restart"/>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 к предшествующему году</w:t>
            </w:r>
          </w:p>
        </w:tc>
        <w:tc>
          <w:tcPr>
            <w:tcW w:w="1559" w:type="dxa"/>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p>
        </w:tc>
        <w:tc>
          <w:tcPr>
            <w:tcW w:w="993" w:type="dxa"/>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p>
        </w:tc>
      </w:tr>
      <w:tr w:rsidR="00AD7902" w:rsidRPr="003B246C" w:rsidTr="00E23121">
        <w:trPr>
          <w:trHeight w:val="104"/>
        </w:trPr>
        <w:tc>
          <w:tcPr>
            <w:tcW w:w="709" w:type="dxa"/>
            <w:tcBorders>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678" w:type="dxa"/>
            <w:tcBorders>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284"/>
              <w:rPr>
                <w:rFonts w:ascii="Times New Roman" w:hAnsi="Times New Roman"/>
                <w:spacing w:val="2"/>
              </w:rPr>
            </w:pPr>
            <w:r w:rsidRPr="003B246C">
              <w:rPr>
                <w:rFonts w:ascii="Times New Roman" w:hAnsi="Times New Roman"/>
                <w:spacing w:val="2"/>
              </w:rPr>
              <w:t>металлургическое производство</w:t>
            </w:r>
          </w:p>
        </w:tc>
        <w:tc>
          <w:tcPr>
            <w:tcW w:w="992" w:type="dxa"/>
            <w:vMerge/>
            <w:tcBorders>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104,2</w:t>
            </w:r>
          </w:p>
        </w:tc>
        <w:tc>
          <w:tcPr>
            <w:tcW w:w="993"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101,5</w:t>
            </w:r>
          </w:p>
        </w:tc>
        <w:tc>
          <w:tcPr>
            <w:tcW w:w="992"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107,3</w:t>
            </w:r>
          </w:p>
        </w:tc>
      </w:tr>
      <w:tr w:rsidR="00AD7902" w:rsidRPr="003B246C" w:rsidTr="00E23121">
        <w:trPr>
          <w:trHeight w:val="26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284"/>
              <w:rPr>
                <w:rFonts w:ascii="Times New Roman" w:hAnsi="Times New Roman"/>
                <w:spacing w:val="2"/>
              </w:rPr>
            </w:pPr>
            <w:r w:rsidRPr="003B246C">
              <w:rPr>
                <w:rFonts w:ascii="Times New Roman" w:hAnsi="Times New Roman"/>
                <w:spacing w:val="2"/>
              </w:rPr>
              <w:t>химическое производство</w:t>
            </w:r>
          </w:p>
        </w:tc>
        <w:tc>
          <w:tcPr>
            <w:tcW w:w="992" w:type="dxa"/>
            <w:vMerge/>
            <w:tcBorders>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102,9</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102,0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106,7</w:t>
            </w:r>
          </w:p>
        </w:tc>
      </w:tr>
      <w:tr w:rsidR="00AD7902" w:rsidRPr="003B246C" w:rsidTr="00E23121">
        <w:trPr>
          <w:trHeight w:val="272"/>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284"/>
              <w:rPr>
                <w:rFonts w:ascii="Times New Roman" w:hAnsi="Times New Roman"/>
                <w:spacing w:val="2"/>
              </w:rPr>
            </w:pPr>
            <w:r w:rsidRPr="003B246C">
              <w:rPr>
                <w:rFonts w:ascii="Times New Roman" w:hAnsi="Times New Roman"/>
                <w:spacing w:val="2"/>
              </w:rPr>
              <w:t>производство машин и оборудования</w:t>
            </w:r>
          </w:p>
        </w:tc>
        <w:tc>
          <w:tcPr>
            <w:tcW w:w="992" w:type="dxa"/>
            <w:vMerge/>
            <w:tcBorders>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84,6</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103,0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112,7</w:t>
            </w:r>
          </w:p>
        </w:tc>
      </w:tr>
      <w:tr w:rsidR="00AD7902" w:rsidRPr="003B246C" w:rsidTr="00E23121">
        <w:trPr>
          <w:trHeight w:val="275"/>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8</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284"/>
              <w:rPr>
                <w:rFonts w:ascii="Times New Roman" w:hAnsi="Times New Roman"/>
                <w:spacing w:val="2"/>
              </w:rPr>
            </w:pPr>
            <w:r w:rsidRPr="003B246C">
              <w:rPr>
                <w:rFonts w:ascii="Times New Roman" w:hAnsi="Times New Roman"/>
                <w:spacing w:val="2"/>
              </w:rPr>
              <w:t>производство электрооборудования</w:t>
            </w:r>
          </w:p>
        </w:tc>
        <w:tc>
          <w:tcPr>
            <w:tcW w:w="992" w:type="dxa"/>
            <w:vMerge/>
            <w:tcBorders>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94,7</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103,0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95,8</w:t>
            </w:r>
          </w:p>
        </w:tc>
      </w:tr>
      <w:tr w:rsidR="00AD7902" w:rsidRPr="003B246C" w:rsidTr="00E23121">
        <w:trPr>
          <w:trHeight w:val="138"/>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9</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284"/>
              <w:rPr>
                <w:rFonts w:ascii="Times New Roman" w:hAnsi="Times New Roman"/>
                <w:spacing w:val="2"/>
              </w:rPr>
            </w:pPr>
            <w:r w:rsidRPr="003B246C">
              <w:rPr>
                <w:rFonts w:ascii="Times New Roman" w:hAnsi="Times New Roman"/>
                <w:spacing w:val="2"/>
              </w:rPr>
              <w:t>производство транспортных средств</w:t>
            </w:r>
          </w:p>
        </w:tc>
        <w:tc>
          <w:tcPr>
            <w:tcW w:w="992" w:type="dxa"/>
            <w:vMerge/>
            <w:tcBorders>
              <w:left w:val="nil"/>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86,0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103,0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74,4</w:t>
            </w:r>
          </w:p>
        </w:tc>
      </w:tr>
      <w:tr w:rsidR="00AD7902" w:rsidRPr="003B246C" w:rsidTr="00E23121">
        <w:trPr>
          <w:trHeight w:val="23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10</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ind w:firstLine="284"/>
              <w:rPr>
                <w:rFonts w:ascii="Times New Roman" w:hAnsi="Times New Roman"/>
                <w:spacing w:val="2"/>
              </w:rPr>
            </w:pPr>
            <w:r w:rsidRPr="003B246C">
              <w:rPr>
                <w:rFonts w:ascii="Times New Roman" w:hAnsi="Times New Roman"/>
                <w:spacing w:val="2"/>
              </w:rPr>
              <w:t>текстильное и швейное производство</w:t>
            </w:r>
          </w:p>
        </w:tc>
        <w:tc>
          <w:tcPr>
            <w:tcW w:w="992" w:type="dxa"/>
            <w:vMerge/>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107,4</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43,5</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11</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доля объектов недвижимости, в отношении которых зарегистрировано право собственности области, в общем числе объектов недвижимости, учитываемых в Реестре собственности области</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77,5</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62,0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73,3</w:t>
            </w:r>
          </w:p>
        </w:tc>
      </w:tr>
      <w:tr w:rsidR="00AD7902" w:rsidRPr="003B246C" w:rsidTr="00E23121">
        <w:trPr>
          <w:trHeight w:val="23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12</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доля земельных участков, находящихся в собственности области, вовлеченных в гражданский оборот, к общему количеству земельных участков, находящихся в собственности области, свободных от застройки и не закрепленных за гражданами и юридическими лицами</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58</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35</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41,3</w:t>
            </w:r>
          </w:p>
        </w:tc>
      </w:tr>
      <w:tr w:rsidR="00AD7902" w:rsidRPr="003B246C" w:rsidTr="00E23121">
        <w:trPr>
          <w:trHeight w:val="256"/>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13</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доля объема государственных средств, израсходованных путем проведения «безальтернативных» закупок, в общем объеме государственных закупок</w:t>
            </w:r>
          </w:p>
        </w:tc>
        <w:tc>
          <w:tcPr>
            <w:tcW w:w="992" w:type="dxa"/>
            <w:tcBorders>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12</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не более</w:t>
            </w:r>
          </w:p>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5</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10</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14</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уровень удовлетворенности населения деятельностью органов местного самоуправления</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 от числа опрошенных</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44</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45</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44,2</w:t>
            </w:r>
          </w:p>
        </w:tc>
      </w:tr>
    </w:tbl>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14 показателей государственной программы плановые значения достигнуты по 7 показателям, в том числе перевыполнены – по 6, не выполнены – по 7.</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44 целевых показателей (индикаторов) подпрограмм государственной программы, достижение которых определено на 2014 год, не выполнены 16 показателей, в том числе 7 показателей – свыше, чем на 20%.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Невыполнение показателей по объему инвестиций в основной капитал и создание и модернизацию высокопроизводительных рабочих мест обусловлено завершением крупных инвестиционных проектов и сокращением инвестиционных программ энергетических компаний и ОАО «Газпром». Учитывая сегодняшние риски в экономике (внешняя нестабильность, ослабление курса рубля, ограниченные возможности государственного  стимулирования, снижение цены на нефть) инвесторы ведут себя крайне осторожно, опасаясь вкладывать инвестиции в новое строительство и реконструкцию производства. Кроме того, трудности с получением кредита, высокие процентные ставки также замедляет реализацию инвестиционных проектов, и в целом инвестиционную активность.</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связи со снижением спроса на продукцию, отсутствия оборотных средств, большой кредиторской задолженности и наличия задолженности по заработной плате на ведущих предприятиях по производству транспортных средств ОАО «Транс-Альфа Электро», ОАО «Вологодский машиностроительный завод», а также с прекращением деятельности ведущего предприятия текстильной промышленности снизился объем отгруженной продукции.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связи с разногласием по цене выкупа недвижимого имущества, указанного в договорах, не выполнен показатель по доле объектов недвижимого имущества, предоставленных субъектам малого и среднего предпринимательства в соответствии с законодательством.</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связи с изменением федерального законодательства о контрактной системе в части расширения случаев и увеличения предельного объема «безальтернативных» закупок, объем денежных средств, размещаемый на совместных торгах, не достиг планового значения.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По 28 выполненным показателям подпрограмм государственной программы, перевыполнение достигнуто по 13 показателям, из них превышение свыше 20% – по 6:</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объектов недвижимого имущества казны области, содержание которых осуществляется бюджетным учреждением по обеспечению содержания и эксплуатации недвижимого имущества Вологодской области «Управление по эксплуатации зданий» - при плановом значении 7% фактическое – 3,3%;</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объектов, составляющих казну области, подлежащих списанию и ликвидации» – при плановом значении 5% фактическое – 0,6%;</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объема государственных средств, израсходованных путем проведения запроса котировок» – при плановом значении не более 10% фактическое – 3%;</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«доля объема государственных средств, израсходованных путем проведения закупок малого предпринимательства и социально ориентированных некоммерческих организаций» – при плановом значении 15% фактическое – 35%.</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2,3 . Государственная программа признана эффективной. В целом данный результат обеспечен за счет перевыполнения </w:t>
      </w:r>
      <w:r>
        <w:rPr>
          <w:rFonts w:ascii="Times New Roman" w:hAnsi="Times New Roman"/>
          <w:sz w:val="28"/>
          <w:szCs w:val="28"/>
        </w:rPr>
        <w:t>ряда</w:t>
      </w:r>
      <w:r w:rsidRPr="003B246C">
        <w:rPr>
          <w:rFonts w:ascii="Times New Roman" w:hAnsi="Times New Roman"/>
          <w:sz w:val="28"/>
          <w:szCs w:val="28"/>
        </w:rPr>
        <w:t xml:space="preserve"> показателей по управлению и распоряжению земельно-имущественным комплексом области, по системе государственных закупок области.</w:t>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autoSpaceDE w:val="0"/>
        <w:autoSpaceDN w:val="0"/>
        <w:adjustRightInd w:val="0"/>
        <w:spacing w:after="0" w:line="240" w:lineRule="auto"/>
        <w:ind w:firstLine="708"/>
        <w:jc w:val="both"/>
        <w:rPr>
          <w:rFonts w:ascii="Times New Roman" w:eastAsiaTheme="minorHAnsi" w:hAnsi="Times New Roman"/>
          <w:b/>
          <w:sz w:val="28"/>
          <w:szCs w:val="28"/>
        </w:rPr>
      </w:pPr>
      <w:r w:rsidRPr="003B246C">
        <w:rPr>
          <w:rFonts w:ascii="Times New Roman" w:hAnsi="Times New Roman"/>
          <w:b/>
          <w:sz w:val="28"/>
          <w:szCs w:val="28"/>
        </w:rPr>
        <w:t>3.14. Государственная программа «</w:t>
      </w:r>
      <w:r w:rsidRPr="003B246C">
        <w:rPr>
          <w:rFonts w:ascii="Times New Roman" w:eastAsiaTheme="minorHAnsi" w:hAnsi="Times New Roman"/>
          <w:b/>
          <w:sz w:val="28"/>
          <w:szCs w:val="28"/>
        </w:rPr>
        <w:t>Развитие лесного комплекса Вологодской области на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w:t>
      </w:r>
      <w:r w:rsidRPr="003B246C">
        <w:rPr>
          <w:rFonts w:ascii="Times New Roman" w:eastAsiaTheme="minorHAnsi" w:hAnsi="Times New Roman"/>
          <w:sz w:val="28"/>
          <w:szCs w:val="28"/>
        </w:rPr>
        <w:t>Развитие лесного комплекса Вологодской области на 2014 - 2020 годы»</w:t>
      </w:r>
      <w:r w:rsidRPr="003B246C">
        <w:rPr>
          <w:rFonts w:ascii="Times New Roman" w:hAnsi="Times New Roman"/>
          <w:sz w:val="28"/>
          <w:szCs w:val="28"/>
        </w:rPr>
        <w:t xml:space="preserve"> (постановление Правительства области от 28 октября 2013 года № 1110) в областном бюджете на 2014 год было предусмотрено 564,7 млн. рублей, кассовые расходы составили 562,2 млн. рублей (99,6% от запланированного объема). Экономия средств в сумме 2,5 млн. рублей сложилась в результате проведения конкурсных процедур на закупку работ, уменьшения стоимости имущества вследствие начисления амортизации и передачи его части казенному учреждению, а также оптимизации управленческих расходов и экономии фонда оплаты труда.</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 xml:space="preserve">На реализацию мероприятий государственной программы в отчетном году из федерального бюджета поступило 541,1 млн. рублей, из них израсходовано– 539,3 млн. рублей (99,7% поступивших средств), в том числе 530,0 млн. рублей субвенций на </w:t>
      </w:r>
      <w:r w:rsidRPr="003B246C">
        <w:rPr>
          <w:rFonts w:ascii="Times New Roman" w:eastAsiaTheme="minorHAnsi" w:hAnsi="Times New Roman"/>
          <w:sz w:val="28"/>
          <w:szCs w:val="28"/>
        </w:rPr>
        <w:t>осуществление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и 9,3 млн. рублей – на приобретение специализированной лесопожарной техники и оборудования</w:t>
      </w:r>
      <w:r w:rsidRPr="003B246C">
        <w:rPr>
          <w:rFonts w:ascii="Times New Roman" w:hAnsi="Times New Roman"/>
          <w:sz w:val="28"/>
          <w:szCs w:val="28"/>
        </w:rPr>
        <w:t xml:space="preserve">.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основные мероприятия госпрограммы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целом по государственной программе выполнение плановых  значений показателей государственных заданий на оказание государственных услуг (работ) составило 94,3%.  Из 9 государственных  работ, обеспеченных финансированием в 2014 году в рамках государственной программы, не выполнены запланированные объемы по двум направлениям: осуществление отвода и таксации лесосек для заготовки древесины гражданами (выполнение - 81,4% планового значения) по причине сжатого срока освоения поступивших из областного бюджета средств; осуществление авиационных работ с целью сбора, обработки и передачи первичной информации по организации рационального использования лесов  на землях лесного фонда на  территории Вологодской области (выполнено на 63,6% от плана), что обусловлено неблагоприятными погодными условиями.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результате реализации в 2014 году запланированных мероприятий государственной программы были достигнуты следующие результаты:</w:t>
      </w:r>
    </w:p>
    <w:p w:rsidR="00AD7902" w:rsidRPr="003B246C" w:rsidRDefault="00AD7902" w:rsidP="00AD7902">
      <w:pPr>
        <w:autoSpaceDE w:val="0"/>
        <w:autoSpaceDN w:val="0"/>
        <w:adjustRightInd w:val="0"/>
        <w:spacing w:after="0" w:line="240" w:lineRule="auto"/>
        <w:ind w:firstLine="567"/>
        <w:jc w:val="both"/>
        <w:rPr>
          <w:rFonts w:ascii="Times New Roman" w:hAnsi="Times New Roman"/>
          <w:i/>
          <w:iCs/>
          <w:sz w:val="28"/>
          <w:szCs w:val="28"/>
        </w:rPr>
      </w:pPr>
      <w:r w:rsidRPr="003B246C">
        <w:rPr>
          <w:rFonts w:ascii="Times New Roman" w:hAnsi="Times New Roman"/>
          <w:i/>
          <w:sz w:val="28"/>
          <w:szCs w:val="28"/>
        </w:rPr>
        <w:t xml:space="preserve">1.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повышение интенсивности лесопользования и развитие рационального лесопользования</w:t>
      </w:r>
      <w:r w:rsidRPr="003B246C">
        <w:rPr>
          <w:rFonts w:ascii="Times New Roman" w:hAnsi="Times New Roman"/>
          <w:i/>
          <w:iCs/>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повышение эффективности использования лесов: отношение фактического объема заготовки древесины к установленному допустимому объему изъятия древесины составило 49,8%,  объем заготовленной древесины увеличился по сравнению с 2015 годом на 535 тыс. куб. м. Наибольший объем лесозаготовок производился на основании договоров аренды лесных участков. В 2014 году  проведено 3 аукциона на право заключения договоров аренды лесных участков, заключено 42 договора аренды;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3B246C">
        <w:rPr>
          <w:rFonts w:ascii="Times New Roman" w:hAnsi="Times New Roman"/>
          <w:sz w:val="28"/>
          <w:szCs w:val="28"/>
        </w:rPr>
        <w:t>- передано в аренду для целей, не связанных с заготовкой древесины, 2,7% площади лесного фонда области. Выполнение планового значения на 2014 год на 87,1% связано с уменьшением объема строительства линейных объектов на землях лесного фонда области</w:t>
      </w:r>
      <w:r w:rsidRPr="003B246C">
        <w:rPr>
          <w:rFonts w:ascii="Times New Roman" w:hAnsi="Times New Roman"/>
          <w:sz w:val="28"/>
          <w:szCs w:val="28"/>
          <w:shd w:val="clear" w:color="auto" w:fill="FFFFFF"/>
        </w:rPr>
        <w:t>.</w:t>
      </w:r>
    </w:p>
    <w:p w:rsidR="00AD7902" w:rsidRPr="003B246C" w:rsidRDefault="00AD7902" w:rsidP="00AD7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46C">
        <w:rPr>
          <w:rFonts w:ascii="Times New Roman" w:hAnsi="Times New Roman"/>
          <w:i/>
          <w:sz w:val="28"/>
          <w:szCs w:val="28"/>
        </w:rPr>
        <w:t xml:space="preserve">2. </w:t>
      </w:r>
      <w:r w:rsidRPr="003B246C">
        <w:rPr>
          <w:rFonts w:ascii="Times New Roman" w:hAnsi="Times New Roman"/>
          <w:i/>
          <w:iCs/>
          <w:sz w:val="28"/>
          <w:szCs w:val="28"/>
        </w:rPr>
        <w:t>В рамках решения задачи «</w:t>
      </w:r>
      <w:r w:rsidRPr="003B246C">
        <w:rPr>
          <w:rFonts w:ascii="Times New Roman" w:hAnsi="Times New Roman"/>
          <w:i/>
          <w:sz w:val="28"/>
          <w:szCs w:val="28"/>
        </w:rPr>
        <w:t>создание эффективной системы профилактики, обнаружения и тушения лесных пожаров»</w:t>
      </w:r>
      <w:r w:rsidRPr="003B246C">
        <w:rPr>
          <w:rFonts w:ascii="Times New Roman" w:hAnsi="Times New Roman"/>
          <w:sz w:val="28"/>
          <w:szCs w:val="28"/>
        </w:rPr>
        <w:t xml:space="preserve"> </w:t>
      </w:r>
      <w:r w:rsidRPr="003B246C">
        <w:rPr>
          <w:rFonts w:ascii="Times New Roman" w:eastAsia="Times New Roman" w:hAnsi="Times New Roman"/>
          <w:sz w:val="28"/>
          <w:szCs w:val="28"/>
          <w:lang w:eastAsia="ru-RU"/>
        </w:rPr>
        <w:t xml:space="preserve">обеспечена </w:t>
      </w:r>
      <w:r w:rsidRPr="003B246C">
        <w:rPr>
          <w:rFonts w:ascii="Times New Roman" w:hAnsi="Times New Roman"/>
          <w:sz w:val="28"/>
          <w:szCs w:val="28"/>
        </w:rPr>
        <w:t>ликвидация 157 лесных пожаров, 113 из которых (72,6 %) ликвидировано в течение первых суток с момента обнаружения</w:t>
      </w:r>
      <w:r w:rsidRPr="003B246C">
        <w:rPr>
          <w:rFonts w:ascii="Times New Roman" w:eastAsia="Times New Roman" w:hAnsi="Times New Roman"/>
          <w:sz w:val="28"/>
          <w:szCs w:val="28"/>
          <w:lang w:eastAsia="ru-RU"/>
        </w:rPr>
        <w:t xml:space="preserve">. Этому способствовало выполнение плановых объемов противопожарных мероприятий, проведение авиационного мониторинга пожарной опасности в лесах, комплектование пожарно-химических станций. </w:t>
      </w:r>
      <w:r w:rsidRPr="003B246C">
        <w:rPr>
          <w:rFonts w:ascii="Times New Roman" w:eastAsia="Times New Roman" w:hAnsi="Times New Roman"/>
          <w:sz w:val="28"/>
          <w:szCs w:val="28"/>
          <w:lang w:eastAsia="ru-RU"/>
        </w:rPr>
        <w:br/>
        <w:t>В 2014 году приобретено новой пожарной техники и оборудования в рамках заключенного с Рослесхозом соглашения на общую сумму 9,8 млн.рублей.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iCs/>
          <w:sz w:val="28"/>
          <w:szCs w:val="28"/>
        </w:rPr>
      </w:pPr>
      <w:r w:rsidRPr="003B246C">
        <w:rPr>
          <w:rFonts w:ascii="Times New Roman" w:eastAsia="Times New Roman" w:hAnsi="Times New Roman"/>
          <w:i/>
          <w:sz w:val="28"/>
          <w:szCs w:val="28"/>
          <w:lang w:eastAsia="ru-RU"/>
        </w:rPr>
        <w:t xml:space="preserve">3. </w:t>
      </w:r>
      <w:r w:rsidRPr="003B246C">
        <w:rPr>
          <w:rFonts w:ascii="Times New Roman" w:hAnsi="Times New Roman"/>
          <w:i/>
          <w:iCs/>
          <w:sz w:val="28"/>
          <w:szCs w:val="28"/>
        </w:rPr>
        <w:t>В рамках решения задачи «</w:t>
      </w:r>
      <w:r w:rsidRPr="003B246C">
        <w:rPr>
          <w:rFonts w:ascii="Times New Roman" w:hAnsi="Times New Roman"/>
          <w:i/>
          <w:sz w:val="28"/>
          <w:szCs w:val="28"/>
        </w:rPr>
        <w:t>восстановление погибших и вырубленных лесов, повышение продуктивности и качества лесов»</w:t>
      </w:r>
      <w:r w:rsidRPr="003B246C">
        <w:rPr>
          <w:rFonts w:ascii="Times New Roman" w:hAnsi="Times New Roman"/>
          <w:sz w:val="28"/>
          <w:szCs w:val="28"/>
        </w:rPr>
        <w:t xml:space="preserve"> в 2014 году работы по лесовосстановлению выполнены на площади 44,8 тыс. га, что составило 106% запланированного объема. В том числе создано лесных культур (искусственное лесовосстановление) на площади 4,1 тыс.га, что составляет 5,6% площади сплошных рубок. Для обеспечения лесопользователей посадочным материалом в отчетном году в теплицах и питомниках Вологодской области выращено 13,3 млн. шт. сеянцев и саженцев хвойных пород.</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iCs/>
          <w:sz w:val="28"/>
          <w:szCs w:val="28"/>
        </w:rPr>
        <w:t>4. В рамках решения задачи «</w:t>
      </w:r>
      <w:r w:rsidRPr="003B246C">
        <w:rPr>
          <w:rFonts w:ascii="Times New Roman" w:hAnsi="Times New Roman"/>
          <w:i/>
          <w:sz w:val="28"/>
          <w:szCs w:val="28"/>
        </w:rPr>
        <w:t>повышение эффективности государственного лесного контроля и надзора»: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по итогам всех проведенных в отчетном году рейдов и патрулирований выявлено 2135 нарушений лесного законодательства, привлечено к административной ответственности 1748 лиц на сумму 10,6 млн. рублей. Сумма возмещенного ущерба от нарушений лесного законодательства составила 4,6% от суммы нанесенного ущерба;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 2014 году государственными лесными инспекторами проведено 3840 рейдов и патрулирований, проведено 260 плановых и внеплановых проверок юридических лиц и индивидуальных предпринимателей, осуществляющих лесопользование.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iCs/>
          <w:sz w:val="28"/>
          <w:szCs w:val="28"/>
        </w:rPr>
        <w:t>5. В рамках решения задачи «</w:t>
      </w:r>
      <w:r w:rsidRPr="003B246C">
        <w:rPr>
          <w:rFonts w:ascii="Times New Roman" w:hAnsi="Times New Roman"/>
          <w:i/>
          <w:sz w:val="28"/>
          <w:szCs w:val="28"/>
        </w:rPr>
        <w:t>повышение доходов в бюджет от лесного комплекса области»</w:t>
      </w:r>
      <w:r w:rsidRPr="003B246C">
        <w:rPr>
          <w:rFonts w:ascii="Times New Roman" w:hAnsi="Times New Roman"/>
          <w:sz w:val="28"/>
          <w:szCs w:val="28"/>
        </w:rPr>
        <w:t xml:space="preserve"> обеспечен прирост объемов платежей в бюджетную систему РФ от лесного комплекса области на 13,1% по сравнению с 2013 годом.</w:t>
      </w:r>
    </w:p>
    <w:p w:rsidR="00AD7902" w:rsidRPr="003B246C" w:rsidRDefault="00AD7902" w:rsidP="00AD7902">
      <w:pPr>
        <w:spacing w:after="0" w:line="240" w:lineRule="auto"/>
        <w:ind w:firstLine="709"/>
        <w:jc w:val="center"/>
        <w:rPr>
          <w:rFonts w:ascii="Times New Roman" w:eastAsia="Times New Roman" w:hAnsi="Times New Roman"/>
          <w:sz w:val="20"/>
          <w:szCs w:val="20"/>
          <w:lang w:eastAsia="ru-RU"/>
        </w:rPr>
      </w:pPr>
    </w:p>
    <w:p w:rsidR="00AD7902" w:rsidRPr="003B246C" w:rsidRDefault="00AD7902" w:rsidP="00AD7902">
      <w:pPr>
        <w:spacing w:after="0" w:line="240" w:lineRule="auto"/>
        <w:ind w:firstLine="709"/>
        <w:jc w:val="center"/>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Целевые показатели (индикаторы) государственной программы (общая часть) достижение которых определено на 2014 год</w:t>
      </w:r>
    </w:p>
    <w:tbl>
      <w:tblPr>
        <w:tblW w:w="10490" w:type="dxa"/>
        <w:tblInd w:w="-256" w:type="dxa"/>
        <w:tblLayout w:type="fixed"/>
        <w:tblLook w:val="00A0"/>
      </w:tblPr>
      <w:tblGrid>
        <w:gridCol w:w="568"/>
        <w:gridCol w:w="5103"/>
        <w:gridCol w:w="1134"/>
        <w:gridCol w:w="1417"/>
        <w:gridCol w:w="993"/>
        <w:gridCol w:w="1275"/>
      </w:tblGrid>
      <w:tr w:rsidR="00AD7902" w:rsidRPr="003B246C" w:rsidTr="00E23121">
        <w:trPr>
          <w:trHeight w:val="300"/>
          <w:tblHeader/>
        </w:trPr>
        <w:tc>
          <w:tcPr>
            <w:tcW w:w="5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 п/п</w:t>
            </w:r>
          </w:p>
        </w:tc>
        <w:tc>
          <w:tcPr>
            <w:tcW w:w="510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Единица измере-ния</w:t>
            </w:r>
          </w:p>
        </w:tc>
        <w:tc>
          <w:tcPr>
            <w:tcW w:w="3685"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Значения показателей (индикаторов) государственной программы</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417"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2013 г.</w:t>
            </w:r>
          </w:p>
        </w:tc>
        <w:tc>
          <w:tcPr>
            <w:tcW w:w="2268"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2014 г.</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417"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план</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факт</w:t>
            </w:r>
          </w:p>
        </w:tc>
      </w:tr>
      <w:tr w:rsidR="00AD7902" w:rsidRPr="003B246C" w:rsidTr="00E23121">
        <w:trPr>
          <w:trHeight w:val="300"/>
          <w:tblHeader/>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3</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5</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6</w:t>
            </w:r>
          </w:p>
        </w:tc>
      </w:tr>
      <w:tr w:rsidR="00AD7902" w:rsidRPr="003B246C" w:rsidTr="00E23121">
        <w:trPr>
          <w:trHeight w:val="765"/>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отношение фактического объёма заготовки древесины к установленному допустимому объёму изъятия древесины</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48,1</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45,8</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49,8</w:t>
            </w:r>
          </w:p>
        </w:tc>
      </w:tr>
      <w:tr w:rsidR="00AD7902" w:rsidRPr="003B246C" w:rsidTr="00E23121">
        <w:trPr>
          <w:trHeight w:val="719"/>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2</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площади лесного фонда, переданной в аренду для целей, не связанных с заготовкой древесины</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3,1</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w:t>
            </w:r>
          </w:p>
        </w:tc>
      </w:tr>
      <w:tr w:rsidR="00AD7902" w:rsidRPr="003B246C" w:rsidTr="00E23121">
        <w:trPr>
          <w:trHeight w:val="503"/>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3</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доля лесных пожаров, ликвидированных в течение первых суток с момента обнаружения в общем количестве лесных пожаров</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76,9</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62</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72,6</w:t>
            </w:r>
          </w:p>
        </w:tc>
      </w:tr>
      <w:tr w:rsidR="00AD7902" w:rsidRPr="003B246C" w:rsidTr="00E23121">
        <w:trPr>
          <w:trHeight w:val="720"/>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4</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отношение площади искусственного лесовосстановления к площади сплошных рубок</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6,6</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5,6</w:t>
            </w:r>
          </w:p>
        </w:tc>
      </w:tr>
      <w:tr w:rsidR="00AD7902" w:rsidRPr="003B246C" w:rsidTr="00E23121">
        <w:trPr>
          <w:trHeight w:val="273"/>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5</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отношение суммы возмещённого ущерба к сумме нанесённого ущерба от нарушений лесного законодательства</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11,9</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5,6</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4,6</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6</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сокращение объёма незаконных рубок к предыдущему году</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71,5</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98</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196,4</w:t>
            </w:r>
          </w:p>
        </w:tc>
      </w:tr>
      <w:tr w:rsidR="00AD7902" w:rsidRPr="003B246C" w:rsidTr="00E23121">
        <w:trPr>
          <w:trHeight w:val="48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7</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темп роста объёмов платежей в бюджетную систему РФ от лесного комплекса области, к предыдущему году</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94,8</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102</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113,1</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7 целевых показателей (индикаторов) государственной программы плановые значения на 2014 год перевыполнены по 3. Не достигнуты установленные значения по 4 целевым показателям: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r w:rsidRPr="003B246C">
        <w:rPr>
          <w:rFonts w:ascii="Times New Roman" w:eastAsia="Times New Roman" w:hAnsi="Times New Roman"/>
          <w:sz w:val="28"/>
          <w:szCs w:val="28"/>
          <w:lang w:eastAsia="ru-RU"/>
        </w:rPr>
        <w:t>доля площади лесного фонда, переданной в аренду для целей, не связанных с заготовкой древесины». Причина: в</w:t>
      </w:r>
      <w:r w:rsidRPr="003B246C">
        <w:rPr>
          <w:rFonts w:ascii="Times New Roman" w:hAnsi="Times New Roman"/>
          <w:sz w:val="28"/>
          <w:szCs w:val="28"/>
        </w:rPr>
        <w:t xml:space="preserve">ыполнение показателя </w:t>
      </w:r>
      <w:r w:rsidRPr="003B246C">
        <w:rPr>
          <w:rFonts w:ascii="Times New Roman" w:eastAsia="Times New Roman" w:hAnsi="Times New Roman"/>
          <w:sz w:val="28"/>
          <w:szCs w:val="28"/>
          <w:lang w:eastAsia="ru-RU"/>
        </w:rPr>
        <w:t>на 87,1%</w:t>
      </w:r>
      <w:r w:rsidRPr="003B246C">
        <w:rPr>
          <w:rFonts w:ascii="Times New Roman" w:hAnsi="Times New Roman"/>
          <w:sz w:val="28"/>
          <w:szCs w:val="28"/>
        </w:rPr>
        <w:t xml:space="preserve"> от планового уровня связано с уменьшением объемов строительства линейных объектов на землях лесного фонда Вологодской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r w:rsidRPr="003B246C">
        <w:rPr>
          <w:rFonts w:ascii="Times New Roman" w:eastAsia="Times New Roman" w:hAnsi="Times New Roman"/>
          <w:sz w:val="28"/>
          <w:szCs w:val="28"/>
          <w:lang w:eastAsia="ru-RU"/>
        </w:rPr>
        <w:t>отношение площади искусственного лесовосстановления к площади сплошных рубок». Причина:</w:t>
      </w:r>
      <w:r w:rsidRPr="003B246C">
        <w:rPr>
          <w:rFonts w:ascii="Times New Roman" w:hAnsi="Times New Roman"/>
          <w:sz w:val="28"/>
          <w:szCs w:val="28"/>
        </w:rPr>
        <w:t xml:space="preserve"> увеличение площади сплошных рубок, превысившей плановый показатель на 26% и составившей 73,5 тыс. га. Данное увеличение обусловлено проведением санитарных рубок, объём которых увеличился по сравнению с 2013 годом в 1,5 раза;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w:t>
      </w:r>
      <w:r w:rsidRPr="003B246C">
        <w:rPr>
          <w:rFonts w:ascii="Times New Roman" w:eastAsia="Times New Roman" w:hAnsi="Times New Roman"/>
          <w:sz w:val="28"/>
          <w:szCs w:val="28"/>
          <w:lang w:eastAsia="ru-RU"/>
        </w:rPr>
        <w:t>отношение суммы возмещённого ущерба к сумме нанесённого ущерба от нарушений лесного законодательства</w:t>
      </w:r>
      <w:r w:rsidRPr="003B246C">
        <w:rPr>
          <w:rFonts w:ascii="Times New Roman" w:hAnsi="Times New Roman"/>
          <w:sz w:val="28"/>
          <w:szCs w:val="28"/>
        </w:rPr>
        <w:t>» и «</w:t>
      </w:r>
      <w:r w:rsidRPr="003B246C">
        <w:rPr>
          <w:rFonts w:ascii="Times New Roman" w:eastAsia="Times New Roman" w:hAnsi="Times New Roman"/>
          <w:sz w:val="28"/>
          <w:szCs w:val="28"/>
          <w:lang w:eastAsia="ru-RU"/>
        </w:rPr>
        <w:t>сокращение объёма незаконных рубок к предыдущему году». Причина:</w:t>
      </w:r>
      <w:r w:rsidRPr="003B246C">
        <w:rPr>
          <w:rFonts w:ascii="Times New Roman" w:hAnsi="Times New Roman"/>
          <w:sz w:val="28"/>
          <w:szCs w:val="28"/>
        </w:rPr>
        <w:t xml:space="preserve"> уточнение данных об объемах выявленных незаконных рубок по результатам дистанционного (космического) мониторинга по выявлению </w:t>
      </w:r>
      <w:r w:rsidRPr="003B246C">
        <w:rPr>
          <w:rFonts w:ascii="Times New Roman" w:eastAsia="Times New Roman" w:hAnsi="Times New Roman"/>
          <w:sz w:val="28"/>
          <w:szCs w:val="28"/>
          <w:lang w:eastAsia="ru-RU"/>
        </w:rPr>
        <w:t xml:space="preserve">нарушений лесного законодательства, который в 2013 </w:t>
      </w:r>
      <w:r w:rsidRPr="003B246C">
        <w:rPr>
          <w:rFonts w:ascii="Times New Roman" w:hAnsi="Times New Roman"/>
          <w:sz w:val="28"/>
          <w:szCs w:val="28"/>
        </w:rPr>
        <w:t>году не проводился.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13 целевых показателей (индикаторов) подпрограмм государственной программы, достижение которых определено на 2014 год, не выполнены четыре (2 - по подпрограмме 2 «Охрана, защита и воспроизводство лесов» и 2 по  подпрограмме 3 «Развитие лесопромышленного сектора экономики»):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«отношение площади земель лесного фонда, пройденных лесными пожарами в отчётном году, к средней площади земель лесного пожара, которые были пройдены пожарами в течение последних 5 лет» не выполнен в связи с труднодоступностью мест возникновения нескольких  пожаров в отчетном году;</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«темп роста численности воспитанников школьных лесничеств к предыдущему году, %». Выполнение показателя на 91,5%  связано со снижением численности членов школьных лесничеств в связи с закрытием  сельских школ, на базе которых они работали;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«индекс производства в деревообработке, в % к предыдущему году». Выполнение показателя на 98,1%  связано с негативными тенденциями в экономике страны. В 2014 году Шекснинский комбинат древесных плит прекратил выпуск твердых ДВП; наблюдалось отставание в графике реализации приоритетного инвестиционного проекта в области освоения лесов на предприятиях </w:t>
      </w:r>
      <w:r w:rsidRPr="003B246C">
        <w:rPr>
          <w:rFonts w:ascii="Times New Roman" w:hAnsi="Times New Roman"/>
          <w:sz w:val="28"/>
          <w:szCs w:val="28"/>
        </w:rPr>
        <w:br/>
        <w:t>ООО «БиоЛесПром», ООО «Новаторский ЛПК», ООО «Патриот», ООО «Харовсклеспром» по причине затруднений при получении кредитных средств;</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«индекс производства в целлюлозно-бумажном производстве, в % к предыдущему году». Невыполнение показателя обусловлено с одной стороны удорожанием сырья (макулатуры) для производства бумаги и ростом цен на конечную продукцию, с другой стороны - отсутствием спроса, что повлекло за собой  сокращение объемов производства.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показатель общей эффективности государственной программы составил 1,9 . Государственная программа признана частично эффективной.</w:t>
      </w:r>
    </w:p>
    <w:p w:rsidR="00AD7902" w:rsidRPr="003B246C" w:rsidRDefault="00AD7902" w:rsidP="00AD7902">
      <w:pPr>
        <w:autoSpaceDE w:val="0"/>
        <w:autoSpaceDN w:val="0"/>
        <w:adjustRightInd w:val="0"/>
        <w:spacing w:after="0" w:line="240" w:lineRule="auto"/>
        <w:ind w:firstLine="567"/>
        <w:jc w:val="both"/>
        <w:rPr>
          <w:rFonts w:ascii="Times New Roman" w:eastAsiaTheme="minorHAnsi" w:hAnsi="Times New Roman"/>
          <w:sz w:val="28"/>
          <w:szCs w:val="28"/>
        </w:rPr>
      </w:pPr>
      <w:r w:rsidRPr="003B246C">
        <w:rPr>
          <w:rFonts w:ascii="Times New Roman" w:hAnsi="Times New Roman"/>
          <w:sz w:val="28"/>
          <w:szCs w:val="28"/>
        </w:rPr>
        <w:t xml:space="preserve">Следует отметить, что реализация государственной программы в 2014 году в целом обеспечила поддержание достигнутого в 2013 году уровня, но не обеспечила развитие сферы рационального использования, охраны, защиты и воспроизводства лесного фонда области. Из числа выполненных по итогам 2014 года показателей государственной программы только 2 из 7 превысили значения, достигнутые за 2013 год. При увеличении темпов заготовки древесины на территории области выполняемые объемы лесоустроительных работ не достаточны, меры  государственной поддержки по созданию лесных дорог отсутствуют, что  негативно отражается на работе лесопромышленного комплекса области. </w:t>
      </w:r>
    </w:p>
    <w:p w:rsidR="00AD7902" w:rsidRPr="003B246C" w:rsidRDefault="00AD7902" w:rsidP="00AD7902">
      <w:pPr>
        <w:spacing w:after="0" w:line="240" w:lineRule="auto"/>
        <w:ind w:firstLine="720"/>
        <w:jc w:val="both"/>
        <w:rPr>
          <w:rFonts w:ascii="Times New Roman" w:hAnsi="Times New Roman"/>
          <w:sz w:val="28"/>
          <w:szCs w:val="28"/>
        </w:rPr>
      </w:pPr>
      <w:r w:rsidRPr="003B246C">
        <w:rPr>
          <w:rFonts w:ascii="Times New Roman" w:hAnsi="Times New Roman"/>
          <w:sz w:val="28"/>
          <w:szCs w:val="28"/>
        </w:rPr>
        <w:t>Обеспечение финансирования мероприятий государственной программы из всех уровней бюджетной системы в полном объеме позволит обеспечить необходимую эффективность и результативность ее реализации, своевременно реализовывать мероприятия, направленные на рациональное использование, охрану, защиту и воспроизводство лесного фонда области и, в конечном итоге, обеспечить поступательное развитие лесного комплекса области.</w:t>
      </w:r>
    </w:p>
    <w:p w:rsidR="00AD7902" w:rsidRPr="003B246C" w:rsidRDefault="00AD7902" w:rsidP="00AD7902">
      <w:pPr>
        <w:autoSpaceDE w:val="0"/>
        <w:autoSpaceDN w:val="0"/>
        <w:adjustRightInd w:val="0"/>
        <w:spacing w:after="0" w:line="240" w:lineRule="auto"/>
        <w:ind w:firstLine="567"/>
        <w:jc w:val="both"/>
        <w:rPr>
          <w:rFonts w:ascii="Times New Roman" w:hAnsi="Times New Roman"/>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3.15. Государственная программа «Развитие туристского кластера Вологодской области на 2014-2018 годы»</w:t>
      </w:r>
    </w:p>
    <w:p w:rsidR="00AD7902" w:rsidRPr="003B246C" w:rsidRDefault="00AD7902" w:rsidP="00AD7902">
      <w:pPr>
        <w:pStyle w:val="5"/>
        <w:ind w:firstLine="708"/>
        <w:jc w:val="both"/>
        <w:rPr>
          <w:szCs w:val="28"/>
        </w:rPr>
      </w:pPr>
      <w:r w:rsidRPr="003B246C">
        <w:rPr>
          <w:szCs w:val="28"/>
        </w:rPr>
        <w:t xml:space="preserve">На реализацию </w:t>
      </w:r>
      <w:r w:rsidRPr="003B246C">
        <w:rPr>
          <w:bCs/>
          <w:szCs w:val="28"/>
        </w:rPr>
        <w:t>государственной программы</w:t>
      </w:r>
      <w:r w:rsidRPr="003B246C">
        <w:rPr>
          <w:b/>
          <w:bCs/>
          <w:szCs w:val="28"/>
        </w:rPr>
        <w:t xml:space="preserve"> </w:t>
      </w:r>
      <w:r w:rsidRPr="003B246C">
        <w:rPr>
          <w:szCs w:val="28"/>
        </w:rPr>
        <w:t>«Развитие туристского кластера Вологодской области на 2014-2018 годы» (постановление  Правительства  области  от  28  октября  2013  года  № 1099) в 2014 году в областном бюджете предусмотрено 217,25 млн. рублей, кассовые расходы составили 143,38 млн. рублей (66,0% от запланированного объема). В федеральный бюджет возвращено 79,3 млн. рублей, областной бюджет 4,4 млн. рублей, в том числе:</w:t>
      </w:r>
    </w:p>
    <w:p w:rsidR="00AD7902" w:rsidRPr="003B246C" w:rsidRDefault="00AD7902" w:rsidP="00AD7902">
      <w:pPr>
        <w:spacing w:after="0" w:line="240" w:lineRule="auto"/>
        <w:jc w:val="both"/>
        <w:rPr>
          <w:rFonts w:ascii="Times New Roman" w:hAnsi="Times New Roman"/>
          <w:sz w:val="28"/>
          <w:szCs w:val="28"/>
        </w:rPr>
      </w:pPr>
      <w:r w:rsidRPr="003B246C">
        <w:rPr>
          <w:rFonts w:ascii="Times New Roman" w:hAnsi="Times New Roman"/>
          <w:sz w:val="28"/>
          <w:szCs w:val="28"/>
          <w:lang w:eastAsia="ru-RU"/>
        </w:rPr>
        <w:tab/>
        <w:t xml:space="preserve">- </w:t>
      </w:r>
      <w:r w:rsidRPr="003B246C">
        <w:rPr>
          <w:rFonts w:ascii="Times New Roman" w:hAnsi="Times New Roman"/>
          <w:sz w:val="28"/>
          <w:szCs w:val="28"/>
        </w:rPr>
        <w:t>56,1 млн. рублей – субсидия из федерального бюджета бюджету Вологодской области на реализацию мероприятий федеральной целевой программы «Развитие внутреннего и въездного туризма в Российской Федерации (2011 – 2018 годы)» (благоустройство Пречистенской набережной от пешеходного моста до улицы Лермонтова в городе Вологде в рамках реализации проекта «Насон-город»);</w:t>
      </w:r>
    </w:p>
    <w:p w:rsidR="00AD7902" w:rsidRPr="003B246C" w:rsidRDefault="00AD7902" w:rsidP="00AD7902">
      <w:pPr>
        <w:spacing w:after="0" w:line="240" w:lineRule="auto"/>
        <w:jc w:val="both"/>
        <w:rPr>
          <w:rFonts w:ascii="Times New Roman" w:hAnsi="Times New Roman"/>
          <w:sz w:val="28"/>
          <w:szCs w:val="28"/>
          <w:lang w:eastAsia="ru-RU"/>
        </w:rPr>
      </w:pPr>
      <w:r w:rsidRPr="003B246C">
        <w:rPr>
          <w:rFonts w:ascii="Times New Roman" w:hAnsi="Times New Roman"/>
          <w:sz w:val="28"/>
          <w:szCs w:val="28"/>
        </w:rPr>
        <w:tab/>
        <w:t>- 23,2 млн. рублей – иной межбюджетный трансферт бюджетам муниципальных образований области на государственную поддержку (грант) больших, средних и малых городов - центров культуры и туризма (трансфер не использован администрациями Белозерского и Кирилловского муниципальных районов);</w:t>
      </w:r>
    </w:p>
    <w:p w:rsidR="00AD7902" w:rsidRPr="003B246C" w:rsidRDefault="00AD7902" w:rsidP="00AD7902">
      <w:pPr>
        <w:spacing w:after="0" w:line="240" w:lineRule="auto"/>
        <w:jc w:val="both"/>
        <w:rPr>
          <w:rFonts w:ascii="Times New Roman" w:hAnsi="Times New Roman"/>
          <w:sz w:val="28"/>
          <w:szCs w:val="28"/>
          <w:lang w:eastAsia="ru-RU"/>
        </w:rPr>
      </w:pPr>
      <w:r w:rsidRPr="003B246C">
        <w:rPr>
          <w:rFonts w:ascii="Times New Roman" w:hAnsi="Times New Roman"/>
          <w:sz w:val="28"/>
          <w:szCs w:val="28"/>
          <w:lang w:eastAsia="ru-RU"/>
        </w:rPr>
        <w:tab/>
        <w:t xml:space="preserve">- 3,9 млн. рублей - субсидия муниципальным образованиям области (субсидия не использована в полном объеме администрацией Вологодского муниципального района на </w:t>
      </w:r>
      <w:r w:rsidRPr="003B246C">
        <w:rPr>
          <w:rFonts w:ascii="Times New Roman" w:hAnsi="Times New Roman"/>
          <w:sz w:val="28"/>
          <w:szCs w:val="28"/>
        </w:rPr>
        <w:t>разработку проектно-сметной документации инженерных коммуникаций (системы водоснабжения и электроснабжения) проекта «Центр активного отдыха и туризма «</w:t>
      </w:r>
      <w:r w:rsidRPr="003B246C">
        <w:rPr>
          <w:rFonts w:ascii="Times New Roman" w:hAnsi="Times New Roman"/>
          <w:sz w:val="28"/>
          <w:szCs w:val="28"/>
          <w:lang w:val="en-US"/>
        </w:rPr>
        <w:t>YES</w:t>
      </w:r>
      <w:r w:rsidRPr="003B246C">
        <w:rPr>
          <w:rFonts w:ascii="Times New Roman" w:hAnsi="Times New Roman"/>
          <w:sz w:val="28"/>
          <w:szCs w:val="28"/>
        </w:rPr>
        <w:t>»);</w:t>
      </w:r>
    </w:p>
    <w:p w:rsidR="00AD7902" w:rsidRPr="003B246C" w:rsidRDefault="00AD7902" w:rsidP="00AD7902">
      <w:pPr>
        <w:spacing w:after="0" w:line="240" w:lineRule="auto"/>
        <w:jc w:val="both"/>
        <w:rPr>
          <w:rFonts w:ascii="Times New Roman" w:hAnsi="Times New Roman"/>
          <w:sz w:val="28"/>
          <w:szCs w:val="28"/>
          <w:lang w:eastAsia="ru-RU"/>
        </w:rPr>
      </w:pPr>
      <w:r w:rsidRPr="003B246C">
        <w:rPr>
          <w:rFonts w:ascii="Times New Roman" w:hAnsi="Times New Roman"/>
          <w:sz w:val="28"/>
          <w:szCs w:val="28"/>
          <w:lang w:eastAsia="ru-RU"/>
        </w:rPr>
        <w:tab/>
        <w:t xml:space="preserve">- 0,5 млн. рублей – </w:t>
      </w:r>
      <w:r w:rsidRPr="003B246C">
        <w:rPr>
          <w:rFonts w:ascii="Times New Roman" w:hAnsi="Times New Roman"/>
          <w:sz w:val="28"/>
          <w:szCs w:val="28"/>
        </w:rPr>
        <w:t>субсидии организациям народных художественных промыслов на возмещение произведенных расходов на создание новых рабочих мест, на модернизацию и приобретение оборудования, за потребленную электрическую энергию на собственные промышленно-производственные нужды, на сырье и материалы.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федерального бюджета на реализацию мероприятий государственной программы привлечены (и израсходованы) средства в объеме 106,09 млн. рублей.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На отчетный год запланировано проведение 6 основных мероприятий, 3 из которых остались нереализованными или были реализованы частично, что связано с поздним поступлением федеральных средств в область. Получено разрешение на использование 56,2 млн. рублей из федерального бюджета в 2015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pStyle w:val="a3"/>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В рамках решения задачи «создание благоприятных условий для развития туризма на территории Вологодской области»</w:t>
      </w:r>
      <w:r w:rsidRPr="003B246C">
        <w:rPr>
          <w:rFonts w:ascii="Times New Roman" w:hAnsi="Times New Roman"/>
          <w:sz w:val="28"/>
          <w:szCs w:val="28"/>
        </w:rPr>
        <w:t xml:space="preserve"> проведены следующие мероприятия: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разработана проектно-сметная документации инженерных коммуникаций (газопровод, система электроснабжения) проекта «Центр активного отдыха и туризма «</w:t>
      </w:r>
      <w:r w:rsidRPr="003B246C">
        <w:rPr>
          <w:rFonts w:ascii="Times New Roman" w:hAnsi="Times New Roman"/>
          <w:sz w:val="28"/>
          <w:szCs w:val="28"/>
          <w:lang w:val="en-US"/>
        </w:rPr>
        <w:t>YES</w:t>
      </w:r>
      <w:r w:rsidRPr="003B246C">
        <w:rPr>
          <w:rFonts w:ascii="Times New Roman" w:hAnsi="Times New Roman"/>
          <w:sz w:val="28"/>
          <w:szCs w:val="28"/>
        </w:rPr>
        <w:t>» (Вологодский район), а также проектно-сметная документация инженерных коммуникаций проекта «Центральная городская набережная, г. Череповец»;</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продолжены работы по строительству автомобильных дорог, транспортной развязки в г. Вологде;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реализованы мероприятия по повышению качества туристских услуг, в частности: проведено совещание по согласованию графиков и расписаний движения пассажирских судов на навигацию 2014 года (</w:t>
      </w:r>
      <w:r w:rsidRPr="003B246C">
        <w:rPr>
          <w:rFonts w:ascii="Times New Roman" w:hAnsi="Times New Roman"/>
          <w:sz w:val="28"/>
          <w:szCs w:val="28"/>
          <w:lang w:val="en-US"/>
        </w:rPr>
        <w:t>III</w:t>
      </w:r>
      <w:r w:rsidRPr="003B246C">
        <w:rPr>
          <w:rFonts w:ascii="Times New Roman" w:hAnsi="Times New Roman"/>
          <w:sz w:val="28"/>
          <w:szCs w:val="28"/>
        </w:rPr>
        <w:t xml:space="preserve"> этап), проведение межрегиональной конференции «Моногорода ждут туристов»;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проведены мероприятий по повышению туристской привлекательности бренда «Великий Устюг – родина Деда Мороза»: обновлены объекты, содержащие символику проекта «Великий Устюг – родина Деда Мороза», проведена новогодняя эстафета Деда Мороза, празднование Дня рождения Деда Мороза, ежегодная акция «Письмо Деду Морозу», организован ряд туристских экскурсий на губернаторском экспрессе, Департаментом физической культуры и спорта области проведен </w:t>
      </w:r>
      <w:r w:rsidRPr="003B246C">
        <w:rPr>
          <w:rFonts w:ascii="Times New Roman" w:hAnsi="Times New Roman"/>
          <w:sz w:val="28"/>
          <w:szCs w:val="28"/>
          <w:lang w:val="en-US"/>
        </w:rPr>
        <w:t>II</w:t>
      </w:r>
      <w:r w:rsidRPr="003B246C">
        <w:rPr>
          <w:rFonts w:ascii="Times New Roman" w:hAnsi="Times New Roman"/>
          <w:sz w:val="28"/>
          <w:szCs w:val="28"/>
        </w:rPr>
        <w:t xml:space="preserve"> зимний фестиваль Деда Мороза на кубок Олимпийских чемпионов;</w:t>
      </w:r>
    </w:p>
    <w:p w:rsidR="00AD7902" w:rsidRPr="003B246C" w:rsidRDefault="00AD7902" w:rsidP="00AD7902">
      <w:pPr>
        <w:autoSpaceDE w:val="0"/>
        <w:autoSpaceDN w:val="0"/>
        <w:adjustRightInd w:val="0"/>
        <w:spacing w:after="0" w:line="240" w:lineRule="auto"/>
        <w:ind w:firstLine="709"/>
        <w:rPr>
          <w:rFonts w:ascii="Times New Roman" w:eastAsiaTheme="minorHAnsi" w:hAnsi="Times New Roman"/>
          <w:sz w:val="28"/>
          <w:szCs w:val="28"/>
        </w:rPr>
      </w:pPr>
      <w:r w:rsidRPr="003B246C">
        <w:rPr>
          <w:rFonts w:ascii="Times New Roman" w:hAnsi="Times New Roman"/>
          <w:sz w:val="28"/>
          <w:szCs w:val="28"/>
        </w:rPr>
        <w:t>проведен ряд обучающих семинаров, курсов и тренингов для специалистов в сфере туризма.</w:t>
      </w:r>
      <w:r w:rsidRPr="003B246C">
        <w:rPr>
          <w:rFonts w:ascii="Times New Roman" w:eastAsiaTheme="minorHAnsi" w:hAnsi="Times New Roman"/>
          <w:sz w:val="28"/>
          <w:szCs w:val="28"/>
        </w:rPr>
        <w:t xml:space="preserve"> </w:t>
      </w:r>
    </w:p>
    <w:p w:rsidR="00AD7902" w:rsidRPr="003B246C" w:rsidRDefault="00AD7902" w:rsidP="00AD7902">
      <w:pPr>
        <w:pStyle w:val="a3"/>
        <w:numPr>
          <w:ilvl w:val="0"/>
          <w:numId w:val="5"/>
        </w:numPr>
        <w:tabs>
          <w:tab w:val="left" w:pos="709"/>
        </w:tabs>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 xml:space="preserve">В рамках решения задачи «создание условий для сохранения и устойчивого развития сферы народных художественных промыслов» </w:t>
      </w:r>
      <w:r w:rsidRPr="003B246C">
        <w:rPr>
          <w:rFonts w:ascii="Times New Roman" w:hAnsi="Times New Roman"/>
          <w:sz w:val="28"/>
          <w:szCs w:val="28"/>
        </w:rPr>
        <w:t>проведены следующие мероприятия:</w:t>
      </w:r>
    </w:p>
    <w:p w:rsidR="00AD7902" w:rsidRPr="003B246C" w:rsidRDefault="00AD7902" w:rsidP="00AD7902">
      <w:pPr>
        <w:tabs>
          <w:tab w:val="left" w:pos="0"/>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конкурс мастеров росписи по дереву «Вологодские росписи»;</w:t>
      </w:r>
    </w:p>
    <w:p w:rsidR="00AD7902" w:rsidRPr="003B246C" w:rsidRDefault="00AD7902" w:rsidP="00AD7902">
      <w:pPr>
        <w:tabs>
          <w:tab w:val="left" w:pos="0"/>
        </w:tabs>
        <w:spacing w:after="0" w:line="240" w:lineRule="auto"/>
        <w:ind w:firstLine="709"/>
        <w:jc w:val="both"/>
        <w:rPr>
          <w:rFonts w:ascii="Times New Roman" w:hAnsi="Times New Roman"/>
          <w:sz w:val="28"/>
          <w:szCs w:val="28"/>
        </w:rPr>
      </w:pPr>
      <w:r w:rsidRPr="003B246C">
        <w:rPr>
          <w:rFonts w:ascii="Times New Roman" w:hAnsi="Times New Roman"/>
          <w:sz w:val="28"/>
          <w:szCs w:val="28"/>
        </w:rPr>
        <w:t>- семинары, мастер-классы (вологодские росписи, кружевоплетение);</w:t>
      </w:r>
    </w:p>
    <w:p w:rsidR="00AD7902" w:rsidRPr="003B246C" w:rsidRDefault="00AD7902" w:rsidP="00AD7902">
      <w:pPr>
        <w:tabs>
          <w:tab w:val="left" w:pos="0"/>
        </w:tabs>
        <w:spacing w:after="0" w:line="240" w:lineRule="auto"/>
        <w:ind w:firstLine="709"/>
        <w:jc w:val="both"/>
        <w:rPr>
          <w:rFonts w:ascii="Times New Roman" w:hAnsi="Times New Roman"/>
          <w:sz w:val="28"/>
          <w:szCs w:val="28"/>
        </w:rPr>
      </w:pPr>
      <w:r w:rsidRPr="003B246C">
        <w:rPr>
          <w:rFonts w:ascii="Times New Roman" w:hAnsi="Times New Roman"/>
          <w:sz w:val="28"/>
          <w:szCs w:val="28"/>
        </w:rPr>
        <w:t>разработаны и изданы учебно-методические пособия (вологодские росписи, кружевоплетение);</w:t>
      </w:r>
    </w:p>
    <w:p w:rsidR="00AD7902" w:rsidRPr="003B246C" w:rsidRDefault="00AD7902" w:rsidP="00AD7902">
      <w:pPr>
        <w:tabs>
          <w:tab w:val="left" w:pos="0"/>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выставки вологодского кружева в Хорватии и в Крымском этнографическом музее города Симферополя;</w:t>
      </w:r>
    </w:p>
    <w:p w:rsidR="00AD7902" w:rsidRPr="003B246C" w:rsidRDefault="00AD7902" w:rsidP="00AD7902">
      <w:pPr>
        <w:tabs>
          <w:tab w:val="left" w:pos="0"/>
        </w:tabs>
        <w:spacing w:after="0" w:line="240" w:lineRule="auto"/>
        <w:ind w:firstLine="709"/>
        <w:jc w:val="both"/>
        <w:rPr>
          <w:rFonts w:ascii="Times New Roman" w:hAnsi="Times New Roman"/>
          <w:sz w:val="28"/>
          <w:szCs w:val="28"/>
        </w:rPr>
      </w:pPr>
      <w:r w:rsidRPr="003B246C">
        <w:rPr>
          <w:rFonts w:ascii="Times New Roman" w:hAnsi="Times New Roman"/>
          <w:sz w:val="28"/>
          <w:szCs w:val="28"/>
        </w:rPr>
        <w:t>- фестиваль-конкурс текстиля.</w:t>
      </w:r>
    </w:p>
    <w:p w:rsidR="00AD7902" w:rsidRPr="003B246C" w:rsidRDefault="00AD7902" w:rsidP="00AD7902">
      <w:pPr>
        <w:tabs>
          <w:tab w:val="left" w:pos="0"/>
        </w:tabs>
        <w:spacing w:after="0" w:line="240" w:lineRule="auto"/>
        <w:ind w:firstLine="709"/>
        <w:jc w:val="both"/>
        <w:rPr>
          <w:rFonts w:ascii="Times New Roman" w:hAnsi="Times New Roman"/>
          <w:sz w:val="28"/>
          <w:szCs w:val="28"/>
        </w:rPr>
      </w:pPr>
      <w:r w:rsidRPr="003B246C">
        <w:rPr>
          <w:rFonts w:ascii="Times New Roman" w:hAnsi="Times New Roman"/>
          <w:sz w:val="28"/>
          <w:szCs w:val="28"/>
        </w:rPr>
        <w:t>Мастера и организации народных художественных промыслов области приняли участие в следующих мероприятиях:</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в г. Сочи: проведение мастер-классов по народным художественным промыслам (шемогодская резьба по бересте, чернение по серебру, кружевоплетение) в Резиденции Деда Мороза в период проведения Олимпийских и Паралимпийских игр;</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в г. Москве: выставка-ярмарка «Ладья. Весенняя фантазия», «Ладья. Зимняя сказка», Фестиваль народных мастеров и художников России «Жар-птица», Всероссийский смотр-конкурс «Молодые дарования», Межрегиональный творческий фестиваль славянского искусства «Русское поле»;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 регионах: фестиваль народных художественных промыслов «Секреты мастеров» Нижний Новгород;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в Вологде: Всероссийский конкурс кружевоплетения «Серебряная коклюшка», международный фестиваль кружева, межрегиональная выставка туристского сервиса и технологий гостеприимства «Ворота Севера», международная выставка - ярмарка «Российский лен», международная выставка-ярмарка «Российский лес»; «Сделай сам», «Голос ремесел».</w:t>
      </w:r>
    </w:p>
    <w:p w:rsidR="00AD7902" w:rsidRPr="003B246C" w:rsidRDefault="00AD7902" w:rsidP="00AD7902">
      <w:pPr>
        <w:pStyle w:val="a3"/>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B246C">
        <w:rPr>
          <w:rFonts w:ascii="Times New Roman" w:hAnsi="Times New Roman"/>
          <w:i/>
          <w:sz w:val="28"/>
          <w:szCs w:val="28"/>
        </w:rPr>
        <w:t xml:space="preserve">В рамках подпрограммы  «обеспечение реализации государственной программы» </w:t>
      </w:r>
      <w:r w:rsidRPr="003B246C">
        <w:rPr>
          <w:rFonts w:ascii="Times New Roman" w:hAnsi="Times New Roman"/>
          <w:sz w:val="28"/>
          <w:szCs w:val="28"/>
        </w:rPr>
        <w:t>в соответствии с установленным государственным заданием БУ сферы туризма «Туристско-информационный центр Вологодской области» организовано проведение ряда совещаний с педагогическими коллективами школ и высших учебных заведений городов Москвы, Екатеринбурга, Казани по вопросам популяризации туристических услуг, предоставляемых в Вологодской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Развитие сферы туризма и народных художественных промыслов области характеризуется следующим:</w:t>
      </w:r>
    </w:p>
    <w:p w:rsidR="00AD7902" w:rsidRPr="003B246C" w:rsidRDefault="00AD7902" w:rsidP="00AD7902">
      <w:pPr>
        <w:pStyle w:val="a3"/>
        <w:widowControl w:val="0"/>
        <w:numPr>
          <w:ilvl w:val="0"/>
          <w:numId w:val="24"/>
        </w:numPr>
        <w:autoSpaceDE w:val="0"/>
        <w:autoSpaceDN w:val="0"/>
        <w:adjustRightInd w:val="0"/>
        <w:spacing w:after="0" w:line="240" w:lineRule="auto"/>
        <w:ind w:left="0" w:firstLine="357"/>
        <w:jc w:val="both"/>
        <w:rPr>
          <w:rFonts w:ascii="Times New Roman" w:hAnsi="Times New Roman"/>
          <w:bCs/>
          <w:noProof/>
          <w:spacing w:val="-2"/>
          <w:sz w:val="28"/>
          <w:szCs w:val="28"/>
        </w:rPr>
      </w:pPr>
      <w:r w:rsidRPr="003B246C">
        <w:rPr>
          <w:rFonts w:ascii="Times New Roman" w:hAnsi="Times New Roman"/>
          <w:bCs/>
          <w:noProof/>
          <w:spacing w:val="-2"/>
          <w:sz w:val="28"/>
          <w:szCs w:val="28"/>
        </w:rPr>
        <w:t>увеличилась сумма налоговых поступлений, зачисляемых в консолидированный бюджет области от организаций сферы туризма и сопутствующих отраслей, на 27,4% (с 199,7 до 254,4 млн. рублей);</w:t>
      </w:r>
    </w:p>
    <w:p w:rsidR="00AD7902" w:rsidRPr="003B246C" w:rsidRDefault="00AD7902" w:rsidP="00AD7902">
      <w:pPr>
        <w:pStyle w:val="a3"/>
        <w:widowControl w:val="0"/>
        <w:numPr>
          <w:ilvl w:val="0"/>
          <w:numId w:val="24"/>
        </w:numPr>
        <w:autoSpaceDE w:val="0"/>
        <w:autoSpaceDN w:val="0"/>
        <w:adjustRightInd w:val="0"/>
        <w:spacing w:after="0" w:line="240" w:lineRule="auto"/>
        <w:ind w:left="0" w:firstLine="357"/>
        <w:jc w:val="both"/>
        <w:rPr>
          <w:rFonts w:ascii="Times New Roman" w:hAnsi="Times New Roman"/>
          <w:bCs/>
          <w:noProof/>
          <w:spacing w:val="-2"/>
          <w:sz w:val="28"/>
          <w:szCs w:val="28"/>
        </w:rPr>
      </w:pPr>
      <w:r w:rsidRPr="003B246C">
        <w:rPr>
          <w:rFonts w:ascii="Times New Roman" w:hAnsi="Times New Roman"/>
          <w:bCs/>
          <w:noProof/>
          <w:spacing w:val="-2"/>
          <w:sz w:val="28"/>
          <w:szCs w:val="28"/>
        </w:rPr>
        <w:t>вырос объем инвестиций, направленных на развитие внутреннего и въездного туризма, на 22,2% (с 720 млн. рублей до 880 млн. рублей);</w:t>
      </w:r>
    </w:p>
    <w:p w:rsidR="00AD7902" w:rsidRPr="003B246C" w:rsidRDefault="00AD7902" w:rsidP="00AD7902">
      <w:pPr>
        <w:pStyle w:val="a3"/>
        <w:widowControl w:val="0"/>
        <w:numPr>
          <w:ilvl w:val="0"/>
          <w:numId w:val="24"/>
        </w:numPr>
        <w:autoSpaceDE w:val="0"/>
        <w:autoSpaceDN w:val="0"/>
        <w:adjustRightInd w:val="0"/>
        <w:spacing w:after="0" w:line="240" w:lineRule="auto"/>
        <w:ind w:left="0" w:firstLine="357"/>
        <w:jc w:val="both"/>
        <w:rPr>
          <w:rFonts w:ascii="Times New Roman" w:hAnsi="Times New Roman"/>
          <w:bCs/>
          <w:noProof/>
          <w:spacing w:val="-2"/>
          <w:sz w:val="28"/>
          <w:szCs w:val="28"/>
        </w:rPr>
      </w:pPr>
      <w:r w:rsidRPr="003B246C">
        <w:rPr>
          <w:rFonts w:ascii="Times New Roman" w:hAnsi="Times New Roman"/>
          <w:bCs/>
          <w:noProof/>
          <w:spacing w:val="-2"/>
          <w:sz w:val="28"/>
          <w:szCs w:val="28"/>
        </w:rPr>
        <w:t>увеличилось количество посетителей области (туристов и экскурсантов) на 25,7% (с 1940 до 2439 тыс. посетителей);</w:t>
      </w:r>
    </w:p>
    <w:p w:rsidR="00AD7902" w:rsidRPr="003B246C" w:rsidRDefault="00AD7902" w:rsidP="00AD7902">
      <w:pPr>
        <w:pStyle w:val="a3"/>
        <w:widowControl w:val="0"/>
        <w:numPr>
          <w:ilvl w:val="0"/>
          <w:numId w:val="24"/>
        </w:numPr>
        <w:autoSpaceDE w:val="0"/>
        <w:autoSpaceDN w:val="0"/>
        <w:adjustRightInd w:val="0"/>
        <w:spacing w:after="0" w:line="240" w:lineRule="auto"/>
        <w:ind w:left="0" w:firstLine="357"/>
        <w:jc w:val="both"/>
        <w:rPr>
          <w:rFonts w:ascii="Times New Roman" w:hAnsi="Times New Roman"/>
          <w:bCs/>
          <w:noProof/>
          <w:spacing w:val="-2"/>
          <w:sz w:val="28"/>
          <w:szCs w:val="28"/>
        </w:rPr>
      </w:pPr>
      <w:r w:rsidRPr="003B246C">
        <w:rPr>
          <w:rFonts w:ascii="Times New Roman" w:hAnsi="Times New Roman"/>
          <w:bCs/>
          <w:noProof/>
          <w:spacing w:val="-2"/>
          <w:sz w:val="28"/>
          <w:szCs w:val="28"/>
        </w:rPr>
        <w:t>в 2014 году наблюдался рост числа туристских организаций, спектра оказываемых услуг, на 52,6% увеличилось количество посетителей Великоустюгского района и Вотчины Деда Мороза;</w:t>
      </w:r>
    </w:p>
    <w:p w:rsidR="00AD7902" w:rsidRPr="003B246C" w:rsidRDefault="00AD7902" w:rsidP="00AD7902">
      <w:pPr>
        <w:pStyle w:val="a3"/>
        <w:widowControl w:val="0"/>
        <w:numPr>
          <w:ilvl w:val="0"/>
          <w:numId w:val="24"/>
        </w:numPr>
        <w:autoSpaceDE w:val="0"/>
        <w:autoSpaceDN w:val="0"/>
        <w:adjustRightInd w:val="0"/>
        <w:spacing w:after="0" w:line="240" w:lineRule="auto"/>
        <w:ind w:left="0" w:firstLine="357"/>
        <w:jc w:val="both"/>
        <w:rPr>
          <w:rFonts w:ascii="Times New Roman" w:hAnsi="Times New Roman"/>
          <w:bCs/>
          <w:noProof/>
          <w:spacing w:val="-2"/>
          <w:sz w:val="28"/>
          <w:szCs w:val="28"/>
        </w:rPr>
      </w:pPr>
      <w:r w:rsidRPr="003B246C">
        <w:rPr>
          <w:rFonts w:ascii="Times New Roman" w:hAnsi="Times New Roman"/>
          <w:bCs/>
          <w:noProof/>
          <w:spacing w:val="-2"/>
          <w:sz w:val="28"/>
          <w:szCs w:val="28"/>
        </w:rPr>
        <w:t>создано более 170 новых рабочих мест в сфере туризма и сопутствующих отраслях;</w:t>
      </w:r>
    </w:p>
    <w:p w:rsidR="00AD7902" w:rsidRPr="003B246C" w:rsidRDefault="00AD7902" w:rsidP="00AD7902">
      <w:pPr>
        <w:pStyle w:val="a3"/>
        <w:widowControl w:val="0"/>
        <w:numPr>
          <w:ilvl w:val="0"/>
          <w:numId w:val="24"/>
        </w:numPr>
        <w:autoSpaceDE w:val="0"/>
        <w:autoSpaceDN w:val="0"/>
        <w:adjustRightInd w:val="0"/>
        <w:spacing w:after="0" w:line="240" w:lineRule="auto"/>
        <w:ind w:left="0" w:firstLine="357"/>
        <w:jc w:val="both"/>
        <w:rPr>
          <w:rFonts w:ascii="Times New Roman" w:hAnsi="Times New Roman"/>
          <w:bCs/>
          <w:noProof/>
          <w:spacing w:val="-2"/>
          <w:sz w:val="28"/>
          <w:szCs w:val="28"/>
        </w:rPr>
      </w:pPr>
      <w:r w:rsidRPr="003B246C">
        <w:rPr>
          <w:rFonts w:ascii="Times New Roman" w:hAnsi="Times New Roman"/>
          <w:bCs/>
          <w:noProof/>
          <w:spacing w:val="-2"/>
          <w:sz w:val="28"/>
          <w:szCs w:val="28"/>
        </w:rPr>
        <w:t xml:space="preserve">увеличился </w:t>
      </w:r>
      <w:r w:rsidRPr="003B246C">
        <w:rPr>
          <w:rFonts w:ascii="Times New Roman" w:hAnsi="Times New Roman"/>
          <w:sz w:val="28"/>
          <w:szCs w:val="28"/>
        </w:rPr>
        <w:t>объем производства продукции организаций народных художественных промыслов до 352,0 млн. рублей;</w:t>
      </w:r>
    </w:p>
    <w:p w:rsidR="00AD7902" w:rsidRPr="003B246C" w:rsidRDefault="00AD7902" w:rsidP="00AD7902">
      <w:pPr>
        <w:pStyle w:val="a3"/>
        <w:numPr>
          <w:ilvl w:val="0"/>
          <w:numId w:val="24"/>
        </w:numPr>
        <w:autoSpaceDE w:val="0"/>
        <w:autoSpaceDN w:val="0"/>
        <w:adjustRightInd w:val="0"/>
        <w:spacing w:after="0" w:line="240" w:lineRule="auto"/>
        <w:ind w:left="0" w:firstLine="357"/>
        <w:jc w:val="both"/>
        <w:rPr>
          <w:rFonts w:ascii="Times New Roman" w:hAnsi="Times New Roman"/>
          <w:sz w:val="28"/>
          <w:szCs w:val="28"/>
        </w:rPr>
      </w:pPr>
      <w:r w:rsidRPr="003B246C">
        <w:rPr>
          <w:rFonts w:ascii="Times New Roman" w:hAnsi="Times New Roman"/>
          <w:sz w:val="28"/>
          <w:szCs w:val="28"/>
        </w:rPr>
        <w:t>увеличилась численность художников и мастеров, имеющих статус мастера народных художественных промыслов Вологодской области со 116 до 136 человек;</w:t>
      </w:r>
    </w:p>
    <w:p w:rsidR="00AD7902" w:rsidRPr="003B246C" w:rsidRDefault="00AD7902" w:rsidP="00AD7902">
      <w:pPr>
        <w:pStyle w:val="a3"/>
        <w:numPr>
          <w:ilvl w:val="0"/>
          <w:numId w:val="24"/>
        </w:numPr>
        <w:autoSpaceDE w:val="0"/>
        <w:autoSpaceDN w:val="0"/>
        <w:adjustRightInd w:val="0"/>
        <w:spacing w:after="0" w:line="240" w:lineRule="auto"/>
        <w:ind w:left="0" w:firstLine="357"/>
        <w:jc w:val="both"/>
        <w:rPr>
          <w:rFonts w:ascii="Times New Roman" w:hAnsi="Times New Roman"/>
          <w:sz w:val="28"/>
          <w:szCs w:val="28"/>
        </w:rPr>
      </w:pPr>
      <w:r w:rsidRPr="003B246C">
        <w:rPr>
          <w:rFonts w:ascii="Times New Roman" w:hAnsi="Times New Roman"/>
          <w:sz w:val="28"/>
          <w:szCs w:val="28"/>
        </w:rPr>
        <w:t>увеличилась численность работающих в сфере народных художественных промыслов с 765 до 867 человек;</w:t>
      </w:r>
    </w:p>
    <w:p w:rsidR="00AD7902" w:rsidRPr="003B246C" w:rsidRDefault="00AD7902" w:rsidP="00AD7902">
      <w:pPr>
        <w:pStyle w:val="a3"/>
        <w:numPr>
          <w:ilvl w:val="0"/>
          <w:numId w:val="24"/>
        </w:numPr>
        <w:autoSpaceDE w:val="0"/>
        <w:autoSpaceDN w:val="0"/>
        <w:adjustRightInd w:val="0"/>
        <w:spacing w:after="0" w:line="240" w:lineRule="auto"/>
        <w:ind w:left="0" w:firstLine="357"/>
        <w:jc w:val="both"/>
        <w:rPr>
          <w:rFonts w:ascii="Times New Roman" w:hAnsi="Times New Roman"/>
          <w:sz w:val="28"/>
          <w:szCs w:val="28"/>
        </w:rPr>
      </w:pPr>
      <w:r w:rsidRPr="003B246C">
        <w:rPr>
          <w:rFonts w:ascii="Times New Roman" w:hAnsi="Times New Roman"/>
          <w:sz w:val="28"/>
          <w:szCs w:val="28"/>
        </w:rPr>
        <w:t>организовано участие организаций и мастеров народных художественных промыслов области в 14 выставочно-ярмарочных мероприятиях;</w:t>
      </w:r>
    </w:p>
    <w:p w:rsidR="00AD7902" w:rsidRPr="003B246C" w:rsidRDefault="00AD7902" w:rsidP="00AD7902">
      <w:pPr>
        <w:pStyle w:val="a3"/>
        <w:numPr>
          <w:ilvl w:val="0"/>
          <w:numId w:val="24"/>
        </w:numPr>
        <w:spacing w:after="0" w:line="240" w:lineRule="auto"/>
        <w:ind w:left="0" w:firstLine="357"/>
        <w:jc w:val="both"/>
        <w:rPr>
          <w:rFonts w:ascii="Times New Roman" w:hAnsi="Times New Roman"/>
          <w:sz w:val="28"/>
          <w:szCs w:val="28"/>
        </w:rPr>
      </w:pPr>
      <w:r w:rsidRPr="003B246C">
        <w:rPr>
          <w:rFonts w:ascii="Times New Roman" w:hAnsi="Times New Roman"/>
          <w:sz w:val="28"/>
          <w:szCs w:val="28"/>
        </w:rPr>
        <w:t>увеличено количество предоставленных инструктивно-методических материалов со 100 до  2370 единиц за год;</w:t>
      </w:r>
    </w:p>
    <w:p w:rsidR="00AD7902" w:rsidRPr="003B246C" w:rsidRDefault="00AD7902" w:rsidP="00AD7902">
      <w:pPr>
        <w:pStyle w:val="a3"/>
        <w:numPr>
          <w:ilvl w:val="0"/>
          <w:numId w:val="24"/>
        </w:numPr>
        <w:spacing w:after="0" w:line="240" w:lineRule="auto"/>
        <w:ind w:left="0" w:firstLine="357"/>
        <w:jc w:val="both"/>
        <w:rPr>
          <w:rFonts w:ascii="Times New Roman" w:hAnsi="Times New Roman"/>
          <w:sz w:val="28"/>
          <w:szCs w:val="28"/>
        </w:rPr>
      </w:pPr>
      <w:r w:rsidRPr="003B246C">
        <w:rPr>
          <w:rFonts w:ascii="Times New Roman" w:hAnsi="Times New Roman"/>
          <w:sz w:val="28"/>
          <w:szCs w:val="28"/>
        </w:rPr>
        <w:t>увеличено количество публикаций и распространение инструктивно-методических материалов с 5 наименований до 24.</w:t>
      </w:r>
    </w:p>
    <w:p w:rsidR="00AD7902" w:rsidRPr="003B246C" w:rsidRDefault="00AD7902" w:rsidP="00AD7902">
      <w:pPr>
        <w:spacing w:after="0" w:line="240" w:lineRule="auto"/>
        <w:jc w:val="both"/>
        <w:rPr>
          <w:rFonts w:ascii="Times New Roman" w:hAnsi="Times New Roman"/>
          <w:sz w:val="28"/>
          <w:szCs w:val="28"/>
        </w:rPr>
      </w:pPr>
    </w:p>
    <w:p w:rsidR="00BC1504" w:rsidRDefault="00BC150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D7902" w:rsidRPr="003B246C" w:rsidRDefault="00AD7902" w:rsidP="00AD7902">
      <w:pPr>
        <w:spacing w:after="0" w:line="240" w:lineRule="auto"/>
        <w:jc w:val="center"/>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678"/>
        <w:gridCol w:w="992"/>
        <w:gridCol w:w="1559"/>
        <w:gridCol w:w="993"/>
        <w:gridCol w:w="992"/>
      </w:tblGrid>
      <w:tr w:rsidR="00AD7902" w:rsidRPr="003B246C" w:rsidTr="001D6378">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Значения показателей (индикаторов) государственной программы</w:t>
            </w:r>
          </w:p>
        </w:tc>
      </w:tr>
      <w:tr w:rsidR="00AD7902" w:rsidRPr="003B246C" w:rsidTr="001D6378">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отчетный год</w:t>
            </w:r>
          </w:p>
        </w:tc>
      </w:tr>
      <w:tr w:rsidR="00AD7902" w:rsidRPr="003B246C" w:rsidTr="001D6378">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факт</w:t>
            </w:r>
          </w:p>
        </w:tc>
      </w:tr>
      <w:tr w:rsidR="00AD7902" w:rsidRPr="003B246C" w:rsidTr="001D6378">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6</w:t>
            </w:r>
          </w:p>
        </w:tc>
      </w:tr>
      <w:tr w:rsidR="00AD7902" w:rsidRPr="003B246C" w:rsidTr="00E23121">
        <w:trPr>
          <w:trHeight w:val="765"/>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widowControl w:val="0"/>
              <w:autoSpaceDE w:val="0"/>
              <w:autoSpaceDN w:val="0"/>
              <w:adjustRightInd w:val="0"/>
              <w:spacing w:after="0" w:line="240" w:lineRule="auto"/>
              <w:rPr>
                <w:rFonts w:ascii="Times New Roman" w:hAnsi="Times New Roman"/>
                <w:sz w:val="24"/>
                <w:szCs w:val="24"/>
              </w:rPr>
            </w:pPr>
            <w:r w:rsidRPr="003B246C">
              <w:rPr>
                <w:rFonts w:ascii="Times New Roman" w:hAnsi="Times New Roman"/>
                <w:sz w:val="24"/>
                <w:szCs w:val="24"/>
              </w:rPr>
              <w:t>темп роста численности лиц, размещенных в коллективных средствах размещения (по отношению к 2012 году)</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105</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115,8</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103,3</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2</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widowControl w:val="0"/>
              <w:autoSpaceDE w:val="0"/>
              <w:autoSpaceDN w:val="0"/>
              <w:adjustRightInd w:val="0"/>
              <w:spacing w:after="0" w:line="240" w:lineRule="auto"/>
              <w:rPr>
                <w:rFonts w:ascii="Times New Roman" w:hAnsi="Times New Roman"/>
                <w:sz w:val="24"/>
                <w:szCs w:val="24"/>
              </w:rPr>
            </w:pPr>
            <w:r w:rsidRPr="003B246C">
              <w:rPr>
                <w:rFonts w:ascii="Times New Roman" w:hAnsi="Times New Roman"/>
                <w:sz w:val="24"/>
                <w:szCs w:val="24"/>
              </w:rPr>
              <w:t>сумма налоговых поступлений, зачисляемых в консолидированный бюджет области от организаций сферы туризма и сопутствующих отраслей</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млн. руб.</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221,2</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254,4</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254,4</w:t>
            </w:r>
          </w:p>
        </w:tc>
      </w:tr>
      <w:tr w:rsidR="00AD7902" w:rsidRPr="003B246C" w:rsidTr="00E23121">
        <w:trPr>
          <w:trHeight w:val="720"/>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3</w:t>
            </w:r>
          </w:p>
          <w:p w:rsidR="00AD7902" w:rsidRPr="003B246C" w:rsidRDefault="00AD7902" w:rsidP="00E23121">
            <w:pPr>
              <w:spacing w:after="0" w:line="240" w:lineRule="auto"/>
              <w:jc w:val="center"/>
              <w:outlineLvl w:val="0"/>
              <w:rPr>
                <w:rFonts w:ascii="Times New Roman" w:hAnsi="Times New Roman"/>
                <w:sz w:val="24"/>
                <w:szCs w:val="24"/>
                <w:lang w:eastAsia="ru-RU"/>
              </w:rPr>
            </w:pP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widowControl w:val="0"/>
              <w:autoSpaceDE w:val="0"/>
              <w:autoSpaceDN w:val="0"/>
              <w:adjustRightInd w:val="0"/>
              <w:spacing w:after="0" w:line="240" w:lineRule="auto"/>
              <w:rPr>
                <w:rFonts w:ascii="Times New Roman" w:hAnsi="Times New Roman"/>
                <w:sz w:val="24"/>
                <w:szCs w:val="24"/>
              </w:rPr>
            </w:pPr>
            <w:r w:rsidRPr="003B246C">
              <w:rPr>
                <w:rFonts w:ascii="Times New Roman" w:hAnsi="Times New Roman"/>
                <w:sz w:val="24"/>
                <w:szCs w:val="24"/>
              </w:rPr>
              <w:t>количество действующих на территории области организаций народных художественных промыслов</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ед.</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 xml:space="preserve">не менее </w:t>
            </w:r>
          </w:p>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7</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не менее 7</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 xml:space="preserve">7 </w:t>
            </w:r>
          </w:p>
        </w:tc>
      </w:tr>
      <w:tr w:rsidR="00AD7902" w:rsidRPr="003B246C" w:rsidTr="00E23121">
        <w:trPr>
          <w:trHeight w:val="720"/>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sz w:val="24"/>
                <w:szCs w:val="24"/>
                <w:lang w:eastAsia="ru-RU"/>
              </w:rPr>
            </w:pPr>
            <w:r w:rsidRPr="003B246C">
              <w:rPr>
                <w:rFonts w:ascii="Times New Roman" w:hAnsi="Times New Roman"/>
                <w:sz w:val="24"/>
                <w:szCs w:val="24"/>
                <w:lang w:eastAsia="ru-RU"/>
              </w:rPr>
              <w:t>4</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widowControl w:val="0"/>
              <w:autoSpaceDE w:val="0"/>
              <w:autoSpaceDN w:val="0"/>
              <w:adjustRightInd w:val="0"/>
              <w:spacing w:after="0" w:line="240" w:lineRule="auto"/>
              <w:rPr>
                <w:rFonts w:ascii="Times New Roman" w:hAnsi="Times New Roman"/>
                <w:sz w:val="24"/>
                <w:szCs w:val="24"/>
              </w:rPr>
            </w:pPr>
            <w:r w:rsidRPr="003B246C">
              <w:rPr>
                <w:rFonts w:ascii="Times New Roman" w:hAnsi="Times New Roman"/>
                <w:sz w:val="24"/>
                <w:szCs w:val="24"/>
              </w:rPr>
              <w:t>объем реализации продукции народных художественных промыслов</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млн. руб.</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347</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widowControl w:val="0"/>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350</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sz w:val="24"/>
                <w:szCs w:val="24"/>
                <w:lang w:eastAsia="ru-RU"/>
              </w:rPr>
            </w:pPr>
            <w:r w:rsidRPr="003B246C">
              <w:rPr>
                <w:rFonts w:ascii="Times New Roman" w:eastAsia="Times New Roman" w:hAnsi="Times New Roman"/>
                <w:sz w:val="24"/>
                <w:szCs w:val="24"/>
                <w:lang w:eastAsia="ru-RU"/>
              </w:rPr>
              <w:t>296,6</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4 показателей государственной программы плановые значения достигнуты по 2 показателям, не выполнены по 2:</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«темп роста численности лиц, размещенных в коллективных средствах размещения». Причины: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 сохранение тенденции увеличения числа экскурсантов (приезжают в регион на период менее 24 часов) и снижения числа туристов на 1,5% по сравнению с 2013 годом (приезжают в регион на период от 24 часов);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снижение числа иностранных туристов, зарегистрированных в коллективных средствах размещения области (гостиницах, базах отдыха и хостелах) под влиянием кризиса и экономических санкций;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нехватка коллективных средств размещения эконом-класса в районах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размещение туристов в квартирах (аренда жилья), которые не зарегистрированы как организации, предоставляющие гостиничные услуги (индивидуальные средства размещения);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«объем реализации продукции народных художественных промыслов». Причина: рост цен, общее снижение покупательской способности населения.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показателей подпрограмм государственной программы плановые значения достигнуты по </w:t>
      </w:r>
      <w:r w:rsidR="00E23121">
        <w:rPr>
          <w:rFonts w:ascii="Times New Roman" w:hAnsi="Times New Roman"/>
          <w:sz w:val="28"/>
          <w:szCs w:val="28"/>
        </w:rPr>
        <w:t>22</w:t>
      </w:r>
      <w:r w:rsidRPr="003B246C">
        <w:rPr>
          <w:rFonts w:ascii="Times New Roman" w:hAnsi="Times New Roman"/>
          <w:sz w:val="28"/>
          <w:szCs w:val="28"/>
        </w:rPr>
        <w:t xml:space="preserve"> показателям, </w:t>
      </w:r>
      <w:r w:rsidR="00E23121" w:rsidRPr="003B246C">
        <w:rPr>
          <w:rFonts w:ascii="Times New Roman" w:hAnsi="Times New Roman"/>
          <w:sz w:val="28"/>
          <w:szCs w:val="28"/>
        </w:rPr>
        <w:t xml:space="preserve">из них </w:t>
      </w:r>
      <w:r w:rsidR="00E23121">
        <w:rPr>
          <w:rFonts w:ascii="Times New Roman" w:hAnsi="Times New Roman"/>
          <w:sz w:val="28"/>
          <w:szCs w:val="28"/>
        </w:rPr>
        <w:t>с перевыполнением – по 15</w:t>
      </w:r>
      <w:r w:rsidR="00486E82">
        <w:rPr>
          <w:rFonts w:ascii="Times New Roman" w:hAnsi="Times New Roman"/>
          <w:sz w:val="28"/>
          <w:szCs w:val="28"/>
        </w:rPr>
        <w:t>.</w:t>
      </w:r>
      <w:r w:rsidRPr="003B246C">
        <w:rPr>
          <w:rFonts w:ascii="Times New Roman" w:hAnsi="Times New Roman"/>
          <w:sz w:val="28"/>
          <w:szCs w:val="28"/>
        </w:rPr>
        <w:t xml:space="preserve"> </w:t>
      </w:r>
      <w:r w:rsidR="00486E82">
        <w:rPr>
          <w:rFonts w:ascii="Times New Roman" w:hAnsi="Times New Roman"/>
          <w:sz w:val="28"/>
          <w:szCs w:val="28"/>
        </w:rPr>
        <w:t>П</w:t>
      </w:r>
      <w:r w:rsidRPr="003B246C">
        <w:rPr>
          <w:rFonts w:ascii="Times New Roman" w:hAnsi="Times New Roman"/>
          <w:sz w:val="28"/>
          <w:szCs w:val="28"/>
        </w:rPr>
        <w:t>о 7 показателям перевыполнение</w:t>
      </w:r>
      <w:r w:rsidR="00486E82">
        <w:rPr>
          <w:rFonts w:ascii="Times New Roman" w:hAnsi="Times New Roman"/>
          <w:sz w:val="28"/>
          <w:szCs w:val="28"/>
        </w:rPr>
        <w:t xml:space="preserve"> составило </w:t>
      </w:r>
      <w:r w:rsidR="00E23121">
        <w:rPr>
          <w:rFonts w:ascii="Times New Roman" w:hAnsi="Times New Roman"/>
          <w:sz w:val="28"/>
          <w:szCs w:val="28"/>
        </w:rPr>
        <w:t>свыше 20%</w:t>
      </w:r>
      <w:r w:rsidRPr="003B246C">
        <w:rPr>
          <w:rFonts w:ascii="Times New Roman" w:hAnsi="Times New Roman"/>
          <w:sz w:val="28"/>
          <w:szCs w:val="28"/>
        </w:rPr>
        <w:t>. На перевыполнение показателей существенное влияние оказало снижение туристических поездок за рубеж в связи с нестабильностью курса валют в 2014 году, как следствие – увеличение туристических поездок по России.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Недостижение плановых значений </w:t>
      </w:r>
      <w:r w:rsidR="00486E82">
        <w:rPr>
          <w:rFonts w:ascii="Times New Roman" w:hAnsi="Times New Roman"/>
          <w:sz w:val="28"/>
          <w:szCs w:val="28"/>
        </w:rPr>
        <w:t>5</w:t>
      </w:r>
      <w:r w:rsidRPr="003B246C">
        <w:rPr>
          <w:rFonts w:ascii="Times New Roman" w:hAnsi="Times New Roman"/>
          <w:sz w:val="28"/>
          <w:szCs w:val="28"/>
        </w:rPr>
        <w:t xml:space="preserve"> показателей обусловлено следующими факторами.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 показател</w:t>
      </w:r>
      <w:r w:rsidR="00486E82">
        <w:rPr>
          <w:rFonts w:ascii="Times New Roman" w:hAnsi="Times New Roman"/>
          <w:sz w:val="28"/>
          <w:szCs w:val="28"/>
        </w:rPr>
        <w:t>ям</w:t>
      </w:r>
      <w:r w:rsidRPr="003B246C">
        <w:rPr>
          <w:rFonts w:ascii="Times New Roman" w:hAnsi="Times New Roman"/>
          <w:sz w:val="28"/>
          <w:szCs w:val="28"/>
        </w:rPr>
        <w:t xml:space="preserve"> «темп роста численности лиц, размещенных в коллективных средствах размещения (по отношению к 2012 году)», «объем туристских и гостиничных услуг» и «количество посетителей области</w:t>
      </w:r>
      <w:r w:rsidR="00E23121">
        <w:rPr>
          <w:rFonts w:ascii="Times New Roman" w:hAnsi="Times New Roman"/>
          <w:sz w:val="28"/>
          <w:szCs w:val="28"/>
        </w:rPr>
        <w:t xml:space="preserve"> </w:t>
      </w:r>
      <w:r w:rsidR="00E23121" w:rsidRPr="00E23121">
        <w:rPr>
          <w:rFonts w:ascii="Times New Roman" w:hAnsi="Times New Roman"/>
          <w:sz w:val="28"/>
          <w:szCs w:val="28"/>
        </w:rPr>
        <w:t>(</w:t>
      </w:r>
      <w:r w:rsidR="001D6378">
        <w:rPr>
          <w:rFonts w:ascii="Times New Roman" w:hAnsi="Times New Roman"/>
          <w:sz w:val="28"/>
          <w:szCs w:val="28"/>
        </w:rPr>
        <w:t xml:space="preserve">в том числе </w:t>
      </w:r>
      <w:r w:rsidR="00E23121" w:rsidRPr="00E23121">
        <w:rPr>
          <w:rFonts w:ascii="Times New Roman" w:hAnsi="Times New Roman"/>
          <w:sz w:val="28"/>
          <w:szCs w:val="28"/>
        </w:rPr>
        <w:t>туристов)</w:t>
      </w:r>
      <w:r w:rsidRPr="003B246C">
        <w:rPr>
          <w:rFonts w:ascii="Times New Roman" w:hAnsi="Times New Roman"/>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тенденцией увеличения числа экскурсантов (приезжают в регион на период менее 24 часов) и снижения числа туристов на 1,5% по сравнению с 2013 годом (приезжают в регион на период от 24 часов);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снижением числа иностранных туристов, зарегистрированных в коллективных средствах размещения области (гостиницах, базах отдыха и хостелах), на 12,5% по сравнению с аналогичным периодом 2013 года (влияние кризиса и экономических санкций);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нехваткой коллективных средства размещения эконом-класса в районах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размещением туристов в квартирах (аренда жилья), которые не зарегистрированы как организации, предоставляющие гостиничные услуги (индивидуальные средства размещения).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Снижение </w:t>
      </w:r>
      <w:r w:rsidR="006022F3">
        <w:rPr>
          <w:rFonts w:ascii="Times New Roman" w:hAnsi="Times New Roman"/>
          <w:sz w:val="28"/>
          <w:szCs w:val="28"/>
        </w:rPr>
        <w:t>«о</w:t>
      </w:r>
      <w:r w:rsidR="006022F3" w:rsidRPr="006022F3">
        <w:rPr>
          <w:rFonts w:ascii="Times New Roman" w:hAnsi="Times New Roman"/>
          <w:sz w:val="28"/>
          <w:szCs w:val="28"/>
        </w:rPr>
        <w:t>бъем</w:t>
      </w:r>
      <w:r w:rsidR="006022F3">
        <w:rPr>
          <w:rFonts w:ascii="Times New Roman" w:hAnsi="Times New Roman"/>
          <w:sz w:val="28"/>
          <w:szCs w:val="28"/>
        </w:rPr>
        <w:t>а</w:t>
      </w:r>
      <w:r w:rsidR="006022F3" w:rsidRPr="006022F3">
        <w:rPr>
          <w:rFonts w:ascii="Times New Roman" w:hAnsi="Times New Roman"/>
          <w:sz w:val="28"/>
          <w:szCs w:val="28"/>
        </w:rPr>
        <w:t xml:space="preserve"> производства продукции организаций народных художественных промыслов</w:t>
      </w:r>
      <w:r w:rsidR="006022F3">
        <w:rPr>
          <w:rFonts w:ascii="Times New Roman" w:hAnsi="Times New Roman"/>
          <w:sz w:val="28"/>
          <w:szCs w:val="28"/>
        </w:rPr>
        <w:t>» и</w:t>
      </w:r>
      <w:r w:rsidR="006022F3" w:rsidRPr="006022F3">
        <w:rPr>
          <w:rFonts w:ascii="Times New Roman" w:hAnsi="Times New Roman"/>
          <w:sz w:val="28"/>
          <w:szCs w:val="28"/>
        </w:rPr>
        <w:t xml:space="preserve"> </w:t>
      </w:r>
      <w:r w:rsidRPr="003B246C">
        <w:rPr>
          <w:rFonts w:ascii="Times New Roman" w:hAnsi="Times New Roman"/>
          <w:sz w:val="28"/>
          <w:szCs w:val="28"/>
        </w:rPr>
        <w:t>«объем</w:t>
      </w:r>
      <w:r w:rsidR="006022F3">
        <w:rPr>
          <w:rFonts w:ascii="Times New Roman" w:hAnsi="Times New Roman"/>
          <w:sz w:val="28"/>
          <w:szCs w:val="28"/>
        </w:rPr>
        <w:t>а</w:t>
      </w:r>
      <w:r w:rsidRPr="003B246C">
        <w:rPr>
          <w:rFonts w:ascii="Times New Roman" w:hAnsi="Times New Roman"/>
          <w:sz w:val="28"/>
          <w:szCs w:val="28"/>
        </w:rPr>
        <w:t xml:space="preserve"> реализации продукции организаций народных художественных промыслов» связано с ростом цен, общим снижением покупательской способности.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3,2 . Государственная программа признана эффективной.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На ход выполнения и эффективность государственной программы в 2014 году существенное влияние оказала совокупность факторов внутреннего и внешнего характера, в том числе:</w:t>
      </w:r>
    </w:p>
    <w:p w:rsidR="00AD7902" w:rsidRPr="003B246C" w:rsidRDefault="00AD7902" w:rsidP="00AD7902">
      <w:pPr>
        <w:pStyle w:val="ConsPlusNormal"/>
        <w:tabs>
          <w:tab w:val="left" w:pos="993"/>
        </w:tabs>
        <w:ind w:left="709"/>
        <w:jc w:val="both"/>
        <w:rPr>
          <w:rFonts w:ascii="Times New Roman" w:hAnsi="Times New Roman" w:cs="Times New Roman"/>
          <w:sz w:val="28"/>
          <w:szCs w:val="28"/>
        </w:rPr>
      </w:pPr>
      <w:r w:rsidRPr="003B246C">
        <w:rPr>
          <w:rFonts w:ascii="Times New Roman" w:hAnsi="Times New Roman" w:cs="Times New Roman"/>
          <w:sz w:val="28"/>
          <w:szCs w:val="28"/>
        </w:rPr>
        <w:t>- политическая обстановка и экономическая ситуация в стране и области;</w:t>
      </w:r>
    </w:p>
    <w:p w:rsidR="00AD7902" w:rsidRPr="003B246C" w:rsidRDefault="00AD7902" w:rsidP="00AD7902">
      <w:pPr>
        <w:pStyle w:val="ConsPlusNormal"/>
        <w:tabs>
          <w:tab w:val="left" w:pos="993"/>
        </w:tabs>
        <w:ind w:left="709"/>
        <w:jc w:val="both"/>
        <w:rPr>
          <w:rFonts w:ascii="Times New Roman" w:hAnsi="Times New Roman" w:cs="Times New Roman"/>
          <w:sz w:val="28"/>
          <w:szCs w:val="28"/>
        </w:rPr>
      </w:pPr>
      <w:r w:rsidRPr="003B246C">
        <w:rPr>
          <w:rFonts w:ascii="Times New Roman" w:hAnsi="Times New Roman" w:cs="Times New Roman"/>
          <w:sz w:val="28"/>
          <w:szCs w:val="28"/>
        </w:rPr>
        <w:t>- уровень социальной напряженности;</w:t>
      </w:r>
    </w:p>
    <w:p w:rsidR="00AD7902" w:rsidRPr="003B246C" w:rsidRDefault="00AD7902" w:rsidP="00AD7902">
      <w:pPr>
        <w:pStyle w:val="ConsPlusNormal"/>
        <w:tabs>
          <w:tab w:val="left" w:pos="993"/>
        </w:tabs>
        <w:ind w:left="709"/>
        <w:jc w:val="both"/>
        <w:rPr>
          <w:rFonts w:ascii="Times New Roman" w:hAnsi="Times New Roman" w:cs="Times New Roman"/>
          <w:sz w:val="28"/>
          <w:szCs w:val="28"/>
        </w:rPr>
      </w:pPr>
      <w:r w:rsidRPr="003B246C">
        <w:rPr>
          <w:rFonts w:ascii="Times New Roman" w:hAnsi="Times New Roman" w:cs="Times New Roman"/>
          <w:sz w:val="28"/>
          <w:szCs w:val="28"/>
        </w:rPr>
        <w:t>- сокращение затрат россиян на услуги в сфере туризма.</w:t>
      </w:r>
    </w:p>
    <w:p w:rsidR="00AD7902" w:rsidRPr="003B246C" w:rsidRDefault="00AD7902" w:rsidP="00AD7902">
      <w:pPr>
        <w:tabs>
          <w:tab w:val="left" w:pos="2955"/>
        </w:tabs>
        <w:spacing w:after="0" w:line="240" w:lineRule="auto"/>
        <w:ind w:firstLine="709"/>
        <w:jc w:val="both"/>
        <w:rPr>
          <w:rFonts w:ascii="Times New Roman" w:hAnsi="Times New Roman"/>
          <w:sz w:val="28"/>
          <w:szCs w:val="28"/>
        </w:rPr>
      </w:pPr>
      <w:r w:rsidRPr="003B246C">
        <w:rPr>
          <w:rFonts w:ascii="Times New Roman" w:hAnsi="Times New Roman"/>
          <w:sz w:val="28"/>
          <w:szCs w:val="28"/>
        </w:rPr>
        <w:t>В 2015 году мероприятия государственной программы будут реализовываться в рамках государственной программы «</w:t>
      </w:r>
      <w:r w:rsidRPr="003B246C">
        <w:rPr>
          <w:rFonts w:ascii="Times New Roman" w:eastAsiaTheme="minorHAnsi" w:hAnsi="Times New Roman"/>
          <w:sz w:val="28"/>
          <w:szCs w:val="28"/>
        </w:rPr>
        <w:t>Сохранение и развитие культурного потенциала, развитие туристского кластера и архивного дела Вологодской области на 2015 - 2020 годы» (постановление Правительства области от 27 октября 2014 года № 961).</w:t>
      </w:r>
    </w:p>
    <w:p w:rsidR="00AD7902" w:rsidRPr="003B246C" w:rsidRDefault="00AD7902" w:rsidP="00AD7902">
      <w:pPr>
        <w:spacing w:after="0" w:line="240" w:lineRule="auto"/>
        <w:jc w:val="both"/>
        <w:rPr>
          <w:rFonts w:ascii="Times New Roman" w:hAnsi="Times New Roman"/>
          <w:sz w:val="28"/>
          <w:szCs w:val="28"/>
        </w:rPr>
      </w:pP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b/>
          <w:sz w:val="28"/>
          <w:szCs w:val="28"/>
        </w:rPr>
        <w:t>3.16. Государственная программа «Развитие агропромышленного комплекса и потребительского рынка Вологодской области на 2013-2020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государственной программы «Развитие агропромышленного комплекса и потребительского рынка Вологодской области на 2013-2020 годы» в областном бюджете предусмотрено 2,685 млрд. рублей, фактически общий объем поддержки с учетом средств федерального бюджета в 2014 году составил 2,63 млрд. рублей (97,9%), в том числе из областного бюджета было выделено 1,59 млрд. рублей, из федерального бюджета – 1,04 млрд. рублей.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spacing w:after="0" w:line="240" w:lineRule="auto"/>
        <w:ind w:firstLine="709"/>
        <w:jc w:val="both"/>
        <w:rPr>
          <w:rFonts w:ascii="Times New Roman" w:hAnsi="Times New Roman"/>
          <w:i/>
          <w:sz w:val="28"/>
          <w:szCs w:val="28"/>
        </w:rPr>
      </w:pPr>
      <w:r w:rsidRPr="003B246C">
        <w:rPr>
          <w:rFonts w:ascii="Times New Roman" w:hAnsi="Times New Roman"/>
          <w:i/>
          <w:sz w:val="28"/>
          <w:szCs w:val="28"/>
        </w:rPr>
        <w:t>1. В  рамках решения задачи «стимулирование роста производства основных видов сельскохозяйственной продукции»:</w:t>
      </w:r>
    </w:p>
    <w:p w:rsidR="00AD7902" w:rsidRPr="003B246C" w:rsidRDefault="00AD7902" w:rsidP="00AD7902">
      <w:pPr>
        <w:pStyle w:val="a5"/>
        <w:spacing w:line="240" w:lineRule="auto"/>
        <w:rPr>
          <w:rFonts w:ascii="Times New Roman" w:hAnsi="Times New Roman" w:cs="Times New Roman"/>
          <w:sz w:val="28"/>
          <w:szCs w:val="28"/>
        </w:rPr>
      </w:pPr>
      <w:r w:rsidRPr="003B246C">
        <w:rPr>
          <w:rFonts w:ascii="Times New Roman" w:hAnsi="Times New Roman" w:cs="Times New Roman"/>
          <w:sz w:val="28"/>
          <w:szCs w:val="28"/>
        </w:rPr>
        <w:t xml:space="preserve">объем производства продукции сельского хозяйства во всех категориях хозяйств (по предварительным данным Вологдастата) составил 25,7 млрд. рублей, или 100,5 % в сопоставимой оценке к 2013 году (целевой показатель – 102,3 %), в том числе: </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продукция животноводства – 17,0 млрд. рублей (97,6 % к 2013 году, целевой показатель – 102,8 %),</w:t>
      </w:r>
    </w:p>
    <w:p w:rsidR="00AD7902" w:rsidRPr="003B246C" w:rsidRDefault="00AD7902" w:rsidP="00AD7902">
      <w:pPr>
        <w:pStyle w:val="a5"/>
        <w:tabs>
          <w:tab w:val="left" w:pos="993"/>
        </w:tabs>
        <w:spacing w:line="240" w:lineRule="auto"/>
        <w:ind w:firstLine="709"/>
        <w:rPr>
          <w:rFonts w:ascii="Times New Roman" w:hAnsi="Times New Roman" w:cs="Times New Roman"/>
          <w:sz w:val="28"/>
          <w:szCs w:val="28"/>
        </w:rPr>
      </w:pPr>
      <w:r w:rsidRPr="003B246C">
        <w:rPr>
          <w:rFonts w:ascii="Times New Roman" w:hAnsi="Times New Roman" w:cs="Times New Roman"/>
          <w:sz w:val="28"/>
          <w:szCs w:val="28"/>
        </w:rPr>
        <w:t>- продукция растениеводства – 8,7 млрд. рублей (106,8 % к 2013 году, целевой показатель – 101,5 %).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Прошедший  год  в  области был урожайным по сбору зерна – валовой сбор составил 231,8 тыс. тонн (139,4 % к 2013 г. и 94,6 % к целевому показателю), урожайность с убранной площади – 22,1 ц/га (140,8 % к 2013 году).</w:t>
      </w:r>
    </w:p>
    <w:p w:rsidR="00AD7902" w:rsidRPr="003B246C" w:rsidRDefault="00AD7902" w:rsidP="00AD7902">
      <w:pPr>
        <w:pStyle w:val="21"/>
        <w:widowControl w:val="0"/>
        <w:tabs>
          <w:tab w:val="left" w:pos="0"/>
        </w:tabs>
        <w:ind w:firstLine="709"/>
        <w:jc w:val="both"/>
        <w:rPr>
          <w:b w:val="0"/>
          <w:szCs w:val="28"/>
        </w:rPr>
      </w:pPr>
      <w:r w:rsidRPr="003B246C">
        <w:rPr>
          <w:b w:val="0"/>
          <w:szCs w:val="28"/>
        </w:rPr>
        <w:t xml:space="preserve">В хозяйствах всех категорий собрано 223,9 тыс. тонн картофеля </w:t>
      </w:r>
      <w:r w:rsidRPr="003B246C">
        <w:rPr>
          <w:b w:val="0"/>
          <w:szCs w:val="28"/>
        </w:rPr>
        <w:br/>
        <w:t xml:space="preserve">(93,4 % к 2013 г. и 91,8 % к целевому показателю), валовой сбор овощей составил 54,9 тыс. тонн (89,3 % к 2013 г. и 90 % к целевому показателю).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целях гарантированного обеспечения сельхозтоваропроизводителей области минеральными  удобрениями было заключено Соглашение между  Правительством области и ЗАО «ФосАгроАГ», предусматривающее отпуск минеральных удобрений по льготным ценам, что позволило сельхозтоваропроизводителям области приобрести 25,8 тыс. тонн минеральных удобрений в физическом весе (122,9 % к 2013 году).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 соглашению  между Департаментом сельского хозяйства  и продовольственных ресурсов области и ООО «ЛУКОЙЛ-Волганефтепродукт» была «заморожена» цена на дизельное топливо для сельхозтоваропроизводителей области на уровне 34350 рублей за тонну. В рамках соглашения  хозяйствами области приобретено 736 тонн дизельного топлива.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Для решения проблемы низкой обеспеченности сельхозтоваропроизводителей современной посевной, кормозаготовительной и зерноуборочной техникой хозяйствами области  приобретено 140 единиц техники (109 тракторов, 17 зерноуборочных и 14 кормоуборочных комбайнов), что составляет 112,9 % от целевого показателя.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Льносеющими хозяйствами  области  произведено 3,8 тыс. тонн льноволокна (172,7% к 2013 г. и 88,4 % к целевому показателю области, но в 2,7 раза выше показателя, доведенного Минсельхозом России), 0,7 тыс. тонн льносемян (больше в 2,3 раза уровня 2013 г. и в 1,4 раза целевого показателя).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Переработка  льна производилась на 8 льнозаводах области, получено 927 тонн льноволокна, из них 859,4 тонн короткого и почти 68 тонн длинного волокна.</w:t>
      </w:r>
    </w:p>
    <w:p w:rsidR="00AD7902" w:rsidRPr="003B246C" w:rsidRDefault="00AD7902" w:rsidP="00AD7902">
      <w:pPr>
        <w:spacing w:after="0" w:line="240" w:lineRule="auto"/>
        <w:ind w:firstLine="709"/>
        <w:contextualSpacing/>
        <w:jc w:val="both"/>
        <w:rPr>
          <w:rFonts w:ascii="Times New Roman" w:hAnsi="Times New Roman"/>
          <w:sz w:val="28"/>
          <w:szCs w:val="28"/>
        </w:rPr>
      </w:pPr>
      <w:r w:rsidRPr="003B246C">
        <w:rPr>
          <w:rFonts w:ascii="Times New Roman" w:hAnsi="Times New Roman"/>
          <w:sz w:val="28"/>
          <w:szCs w:val="28"/>
        </w:rPr>
        <w:t xml:space="preserve">С учетом оказанной государственной поддержки хозяйствами области  реализовано 5,1 тыс. тонн продовольственного зерна (72,9 % от целевого показателя), проведена модернизация 9 зерносушильных комплексов (100 % к целевому показателю).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Валовой надой молока составил 444,8 тыс. тонн, общий прирост производства молока - 14,6 тыс. тонн, или 103,4 % к 2013 году, средний удой молока от 1 коровы в сельхозорганизациях области составил 6028 кг (109,1 % к 2013 г.).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Удельный вес племенных животных в общем поголовье составил 38,7%, что выше целевого показателя на 10,7 процентных пунктов.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i/>
          <w:sz w:val="28"/>
          <w:szCs w:val="28"/>
        </w:rPr>
        <w:t>2</w:t>
      </w:r>
      <w:r w:rsidRPr="003B246C">
        <w:rPr>
          <w:rFonts w:ascii="Times New Roman" w:hAnsi="Times New Roman"/>
          <w:sz w:val="28"/>
          <w:szCs w:val="28"/>
        </w:rPr>
        <w:t xml:space="preserve">. </w:t>
      </w:r>
      <w:r w:rsidRPr="003B246C">
        <w:rPr>
          <w:rFonts w:ascii="Times New Roman" w:hAnsi="Times New Roman"/>
          <w:i/>
          <w:sz w:val="28"/>
          <w:szCs w:val="28"/>
        </w:rPr>
        <w:t xml:space="preserve">В рамках решения задачи «стимулирование роста производства пищевых продуктов» </w:t>
      </w:r>
      <w:r w:rsidRPr="003B246C">
        <w:rPr>
          <w:rFonts w:ascii="Times New Roman" w:hAnsi="Times New Roman"/>
          <w:sz w:val="28"/>
          <w:szCs w:val="28"/>
        </w:rPr>
        <w:t xml:space="preserve">предприятиями пищевой и перерабатывающей промышленности отгружено товаров собственного производства (с учетом оценки объемов отгрузки малых предприятий) на сумму 33,2 млрд. рублей. Индекс производства пищевых продуктов, включая напитки, составил 103,4% (целевой показатель – 102 %).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i/>
          <w:sz w:val="28"/>
          <w:szCs w:val="28"/>
        </w:rPr>
        <w:t xml:space="preserve">3. В рамках решения задачи «создание условий для роста инвестиций в агропромышленный комплекс области и повышения финансовой устойчивости сельхозтоваропроизводителей области» </w:t>
      </w:r>
      <w:r w:rsidRPr="003B246C">
        <w:rPr>
          <w:rFonts w:ascii="Times New Roman" w:hAnsi="Times New Roman"/>
          <w:sz w:val="28"/>
          <w:szCs w:val="28"/>
        </w:rPr>
        <w:t xml:space="preserve">предоставлены гранты 18-ти начинающим фермерам на создание и развитие крестьянских (фермерских) хозяйств из 11 муниципальных районов области и 7-ми семейным животноводческим фермам из 5-ти муниципальных районов области.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Сельхозтоваропроизводителями области - участниками  подпрограммы  «Развитие семейных животноводческих ферм в Вологодской области на 2013 - 2020 годы»   завершены работы по реконструкции молочной фермы на 30 голов коров,  продолжаются  работы по реконструкции 6 ферм.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рамках реализации подпрограммы  «Поддержка начинающих фермеров в Вологодской области на 2013 - 2020 годы» осуществляется строительство и реконструкция 8 животноводческих объектов, теплицы и картофелехранилища, приобретено 32 единицы техники и оборудования, 236 голов крупного рогатого скота, 200 голов птицы, 15 голов овец, 18 тонн семян картофеля. </w:t>
      </w:r>
    </w:p>
    <w:p w:rsidR="00AD7902" w:rsidRPr="003B246C" w:rsidRDefault="00AD7902" w:rsidP="00AD7902">
      <w:pPr>
        <w:spacing w:after="0" w:line="240" w:lineRule="auto"/>
        <w:ind w:firstLine="709"/>
        <w:jc w:val="both"/>
        <w:rPr>
          <w:rFonts w:ascii="Times New Roman" w:hAnsi="Times New Roman"/>
          <w:i/>
          <w:iCs/>
          <w:sz w:val="28"/>
          <w:szCs w:val="28"/>
          <w:lang w:eastAsia="ru-RU"/>
        </w:rPr>
      </w:pPr>
      <w:r w:rsidRPr="003B246C">
        <w:rPr>
          <w:rFonts w:ascii="Times New Roman" w:hAnsi="Times New Roman"/>
          <w:i/>
          <w:sz w:val="28"/>
          <w:szCs w:val="28"/>
        </w:rPr>
        <w:t>4.</w:t>
      </w:r>
      <w:r w:rsidRPr="003B246C">
        <w:rPr>
          <w:rFonts w:ascii="Times New Roman" w:hAnsi="Times New Roman"/>
          <w:sz w:val="28"/>
          <w:szCs w:val="28"/>
        </w:rPr>
        <w:t xml:space="preserve">  </w:t>
      </w:r>
      <w:r w:rsidRPr="003B246C">
        <w:rPr>
          <w:rFonts w:ascii="Times New Roman" w:hAnsi="Times New Roman"/>
          <w:i/>
          <w:sz w:val="28"/>
          <w:szCs w:val="28"/>
        </w:rPr>
        <w:t>В рамках решения задачи «с</w:t>
      </w:r>
      <w:r w:rsidRPr="003B246C">
        <w:rPr>
          <w:rFonts w:ascii="Times New Roman" w:hAnsi="Times New Roman"/>
          <w:i/>
          <w:iCs/>
          <w:sz w:val="28"/>
          <w:szCs w:val="28"/>
          <w:lang w:eastAsia="ru-RU"/>
        </w:rPr>
        <w:t xml:space="preserve">оздание высококвалифицированного кадрового потенциала агропромышленного комплекса и повышение доходов работников сельского хозяйства области»: </w:t>
      </w:r>
    </w:p>
    <w:p w:rsidR="00AD7902" w:rsidRPr="003B246C" w:rsidRDefault="00AD7902" w:rsidP="00AD7902">
      <w:pPr>
        <w:autoSpaceDE w:val="0"/>
        <w:autoSpaceDN w:val="0"/>
        <w:adjustRightInd w:val="0"/>
        <w:spacing w:after="0" w:line="240" w:lineRule="auto"/>
        <w:ind w:firstLine="709"/>
        <w:contextualSpacing/>
        <w:jc w:val="both"/>
        <w:rPr>
          <w:rFonts w:ascii="Times New Roman" w:hAnsi="Times New Roman"/>
          <w:sz w:val="28"/>
          <w:szCs w:val="28"/>
        </w:rPr>
      </w:pPr>
      <w:r w:rsidRPr="003B246C">
        <w:rPr>
          <w:rFonts w:ascii="Times New Roman" w:hAnsi="Times New Roman"/>
          <w:sz w:val="28"/>
          <w:szCs w:val="28"/>
        </w:rPr>
        <w:t>- по итогам года введено в действие (приобретено) жилых помещений  для граждан, проживающих в сельской местности, – 7,47 тыс. кв. м (102 % к целевому показателю), в  том числе для молодых семей и молодых специалистов на селе – 4,783 тыс. кв. м (141,5 %);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проложено 12,6 км водопроводов (137 % к целевому показателю) в Верховажском и Череповецком районах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построены распределительные газопроводы протяженностью 30,89 км (99,8 %) в Верховажском, Вологодском, Кадуйском, Череповецком и Чагодощенском районах области;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введена в эксплуатацию универсальная спортивная площадка размером 504 кв. м  (115,9 %) в Кирилловском районе;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открыто 2 фельдшерско-акушерских пункта в Никольском районе;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начато строительство пристройки к общеобразовательной школе на 240 ученических мест (с. Кичменгский Городок);</w:t>
      </w:r>
    </w:p>
    <w:p w:rsidR="00AD7902" w:rsidRPr="003B246C" w:rsidRDefault="00AD7902" w:rsidP="00AD7902">
      <w:pPr>
        <w:autoSpaceDE w:val="0"/>
        <w:autoSpaceDN w:val="0"/>
        <w:adjustRightInd w:val="0"/>
        <w:spacing w:after="0" w:line="240" w:lineRule="auto"/>
        <w:ind w:firstLine="709"/>
        <w:contextualSpacing/>
        <w:jc w:val="both"/>
        <w:rPr>
          <w:rFonts w:ascii="Times New Roman" w:hAnsi="Times New Roman"/>
          <w:sz w:val="28"/>
          <w:szCs w:val="28"/>
        </w:rPr>
      </w:pPr>
      <w:r w:rsidRPr="003B246C">
        <w:rPr>
          <w:rFonts w:ascii="Times New Roman" w:hAnsi="Times New Roman"/>
          <w:sz w:val="28"/>
          <w:szCs w:val="28"/>
        </w:rPr>
        <w:t>- в рамках грантовой поддержки местных инициатив граждан реализовано 14 общественно значимых проектов (107,7 % к целевому показателю).</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i/>
          <w:iCs/>
          <w:sz w:val="28"/>
          <w:szCs w:val="28"/>
          <w:lang w:eastAsia="ru-RU"/>
        </w:rPr>
        <w:t xml:space="preserve">5. В рамках решения задачи «содействие развитию торговой деятельности на территории области»  </w:t>
      </w:r>
      <w:r w:rsidRPr="003B246C">
        <w:rPr>
          <w:rFonts w:ascii="Times New Roman" w:hAnsi="Times New Roman"/>
          <w:iCs/>
          <w:sz w:val="28"/>
          <w:szCs w:val="28"/>
          <w:lang w:eastAsia="ru-RU"/>
        </w:rPr>
        <w:t xml:space="preserve">в </w:t>
      </w:r>
      <w:r w:rsidRPr="003B246C">
        <w:rPr>
          <w:rFonts w:ascii="Times New Roman" w:hAnsi="Times New Roman"/>
          <w:sz w:val="28"/>
          <w:szCs w:val="28"/>
        </w:rPr>
        <w:t xml:space="preserve"> муниципальных  образованиях  области проведено около 100 сельскохозяйственных ярмарок с общим товарооборотом свыше 150 млн. рублей.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 данным органов местного самоуправления средние цены на сельскохозяйственных ярмарках на 10-15% ниже цен в стационарных торговых точках.</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Наибольшее количество ярмарок проведено в г. Вологде, г. Череповце, Бабушкинском, Нюксенском, Сокольском, Тотемском и Устюженском районах. </w:t>
      </w:r>
    </w:p>
    <w:p w:rsidR="00AD7902" w:rsidRPr="003B246C" w:rsidRDefault="00AD7902" w:rsidP="00AD7902">
      <w:pPr>
        <w:widowControl w:val="0"/>
        <w:autoSpaceDE w:val="0"/>
        <w:autoSpaceDN w:val="0"/>
        <w:adjustRightInd w:val="0"/>
        <w:spacing w:after="0" w:line="240" w:lineRule="auto"/>
        <w:ind w:firstLine="709"/>
        <w:jc w:val="both"/>
      </w:pPr>
      <w:r w:rsidRPr="003B246C">
        <w:rPr>
          <w:rFonts w:ascii="Times New Roman" w:hAnsi="Times New Roman"/>
          <w:sz w:val="28"/>
          <w:szCs w:val="28"/>
        </w:rPr>
        <w:t xml:space="preserve">В муниципальных образованиях области (Грязовецкий, Никольский, Бабаевский районы) в рамках сельскохозяйственных ярмарок были организованы мероприятия по повышению уровня информированности потребителей о качестве и безопасности пищевых продуктов. </w:t>
      </w: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p w:rsidR="00AD7902" w:rsidRPr="003B246C" w:rsidRDefault="00AD7902" w:rsidP="00AD7902">
      <w:pPr>
        <w:pStyle w:val="a5"/>
        <w:spacing w:line="240" w:lineRule="auto"/>
        <w:ind w:firstLine="709"/>
        <w:rPr>
          <w:rFonts w:ascii="Times New Roman" w:hAnsi="Times New Roman" w:cs="Times New Roman"/>
          <w:sz w:val="10"/>
          <w:szCs w:val="10"/>
        </w:rPr>
      </w:pP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27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outlineLvl w:val="0"/>
              <w:rPr>
                <w:rFonts w:ascii="Times New Roman" w:hAnsi="Times New Roman"/>
                <w:sz w:val="24"/>
                <w:szCs w:val="24"/>
              </w:rPr>
            </w:pPr>
            <w:r w:rsidRPr="003B246C">
              <w:rPr>
                <w:rFonts w:ascii="Times New Roman" w:hAnsi="Times New Roman"/>
                <w:sz w:val="24"/>
                <w:szCs w:val="24"/>
              </w:rPr>
              <w:t>индекс производства продукции сельского хозяйства в хозяйствах всех категорий (в сопоставимых ценах)</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93,3</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102,3</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p>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100,5</w:t>
            </w:r>
          </w:p>
        </w:tc>
      </w:tr>
      <w:tr w:rsidR="00AD7902" w:rsidRPr="003B246C" w:rsidTr="00E23121">
        <w:trPr>
          <w:trHeight w:val="557"/>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3"/>
                <w:sz w:val="24"/>
                <w:szCs w:val="24"/>
              </w:rPr>
            </w:pPr>
            <w:r w:rsidRPr="003B246C">
              <w:rPr>
                <w:rFonts w:ascii="Times New Roman" w:hAnsi="Times New Roman"/>
                <w:spacing w:val="3"/>
                <w:sz w:val="24"/>
                <w:szCs w:val="24"/>
              </w:rPr>
              <w:t>индекс производства продукции растениеводства (в сопоставимых ценах)</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93,9</w:t>
            </w:r>
          </w:p>
        </w:tc>
        <w:tc>
          <w:tcPr>
            <w:tcW w:w="993"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101,5</w:t>
            </w:r>
          </w:p>
        </w:tc>
        <w:tc>
          <w:tcPr>
            <w:tcW w:w="992" w:type="dxa"/>
            <w:tcBorders>
              <w:top w:val="nil"/>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106,8</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индекс производства продукции животноводства (в сопоставимых ценах)</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93,0</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102,8</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97,6</w:t>
            </w:r>
          </w:p>
        </w:tc>
      </w:tr>
      <w:tr w:rsidR="00AD7902" w:rsidRPr="003B246C" w:rsidTr="00E23121">
        <w:trPr>
          <w:trHeight w:val="503"/>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индекс производства пищевых продуктов, включая напитки (в сопоставимых ценах)</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99,3</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102,0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103,4</w:t>
            </w:r>
          </w:p>
        </w:tc>
      </w:tr>
      <w:tr w:rsidR="00AD7902" w:rsidRPr="003B246C" w:rsidTr="00E23121">
        <w:trPr>
          <w:trHeight w:val="503"/>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индекс физического объема инвестиций в основной капитал сельского хозяйства</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99,3</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104,1</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95,6</w:t>
            </w:r>
          </w:p>
        </w:tc>
      </w:tr>
      <w:tr w:rsidR="00AD7902" w:rsidRPr="003B246C" w:rsidTr="00E23121">
        <w:trPr>
          <w:trHeight w:val="503"/>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рентабельность в сельхозорганизациях (с учетом субсидий)</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-24,4</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4,5</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11,9</w:t>
            </w:r>
          </w:p>
        </w:tc>
      </w:tr>
      <w:tr w:rsidR="00AD7902" w:rsidRPr="003B246C" w:rsidTr="00E23121">
        <w:trPr>
          <w:trHeight w:val="503"/>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среднемесячная номинальная заработная плата в сельском хозяйстве</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рублей</w:t>
            </w:r>
          </w:p>
        </w:tc>
        <w:tc>
          <w:tcPr>
            <w:tcW w:w="1559"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16 149</w:t>
            </w:r>
          </w:p>
        </w:tc>
        <w:tc>
          <w:tcPr>
            <w:tcW w:w="993"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21 000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rPr>
                <w:rFonts w:ascii="Times New Roman" w:hAnsi="Times New Roman"/>
                <w:bCs/>
                <w:sz w:val="24"/>
                <w:szCs w:val="24"/>
              </w:rPr>
            </w:pPr>
            <w:r w:rsidRPr="003B246C">
              <w:rPr>
                <w:rFonts w:ascii="Times New Roman" w:hAnsi="Times New Roman"/>
                <w:bCs/>
                <w:sz w:val="24"/>
                <w:szCs w:val="24"/>
              </w:rPr>
              <w:t>18 312</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7 показателей государственной программы плановые значения достигнуты по 3 показателям, не выполнены 4 показателя.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118  целевых показателей (индикаторов) подпрограмм государственной программы, достижение которых определено на 2014 год, выполнены 55.</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41 показателям подпрограмм государственной программы, из них превышение свыше 20% - по 20.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Перевыполнение показателей связано с выделением дополнительных средств из областного бюджета на финансирование мероприятий по развитию молочного скотоводства, увеличением количества участников подпрограммы «Развитие семейных животноводческих ферм в Вологодской области на 2013-2020 годы», снижением доли зерна на переработку, ввозимого из-за пределов области, а также снижением цены контрактов в ходе проведения конкурсных процедур.</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Не выполнено 63 показателя, в том числе 40 показателя не выполнены более чем на 20%.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Невыполнение  показателей  обусловлено отсутствием финансирования или недостаточным финансированием, а также: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растениеводстве - недостатком у сельхозтоваропроизводителей собственных оборотных средств на проведение работ, на уплату страховых премий и непривлекательностью условий по договорам сельскохозяйственного страхования;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льняном комплексе – сокращением числа льносеющих хозяйств в области;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животноводстве и рыбоводстве – тяжелым финансовым положением на птицефабриках области, приведшим к срывам в обеспечении птицы кормами в необходимом количестве и качестве, сокращением поголовья молодняка крупного рогатого скота;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молочном скотоводстве – перенесением сроков строительства животноводческих помещений и, соответственно, сроков приобретения оборудования;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мясном животноводстве – недостатком собственных оборотных средств, остановкой производственной деятельности ООО «Птицефабрика Климовская», тяжелой производственно-финансовой ситуацией ООО «Шекснинский бройлер» и ЗАО «Уломское», снижением поголовья свиней и овец в личных подсобных хозяйствах области;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пищевой и перерабатывающей промышленности – снижением производства мяса скота и птицы сельхозтоваропроизводителями области, обострением конкуренции с товаропороизводителями мясной продукции из других регионов, в том числе поступающей через федеральные торговые сети, банкротством ОАО «АПК «ОГО» (собственника ОАО «Вологодский КХП»);</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сфере повышения доступности кредитов – закредитованностью, недостаточностью залоговой базы у сельхозтоваропроизводителей, исключением из субсидируемых направлений кредитования личных подсобных хозяйств приобретения сельскохозяйственной техники;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невыполнение целевых показателей по количеству семей, улучшивших жилищные условия, и по количеству молодых семей и молодых специалистов, улучшивших жилищные условия, связано с тем, что из 114 семей, получивших социальную выплату в 2014 году, 72 семьи (63% от общего количества участников подпрограммы) планируют не приобретение жилья, а строительство индивидуальных жилых домов.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Шесть показателей подпрограмм не выполнены вообще: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«производство товарной рыбы (форели) в год» - в связи с  отсутствием финансирования в течение года и из-за наличия проблем при получении земельных участков, длительности подготовки рыбоводно-биологических обоснований ни одно из 7 рыбоводных предприятий, получивших в пользование рыбопромысловые участки для организации форелевых хозяйств, не приступило к работе;</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«количество созданных и укомплектованных современной техникой машинно-технологических станций» - в связи с  отсутствием финансирования в течение года;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«площадь строительства теплиц» и «площадь реконструкции теплиц» - в связи с недостатком финансовых ресурсов у сельхозтоваропроизводителей;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«создание новых рабочих мест» (в сфере овощеводства закрытого грунта) – обусловлено отсутствием ввода новых площадей теплиц;</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«площадь ввода в эксплуатацию мелиорируемых земель за счет строительства, реконструкции, технического перевооружения мелиоративных систем в собственности области» -  в связи с  отсутствием финансирования в течение года.</w:t>
      </w:r>
    </w:p>
    <w:p w:rsidR="00AD7902" w:rsidRPr="003B246C" w:rsidRDefault="00AD7902" w:rsidP="00AD7902">
      <w:pPr>
        <w:autoSpaceDE w:val="0"/>
        <w:autoSpaceDN w:val="0"/>
        <w:adjustRightInd w:val="0"/>
        <w:spacing w:after="0" w:line="240" w:lineRule="auto"/>
        <w:ind w:firstLine="540"/>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государственных программ </w:t>
      </w:r>
      <w:r w:rsidRPr="003B246C">
        <w:rPr>
          <w:rFonts w:ascii="Times New Roman" w:eastAsiaTheme="minorHAnsi" w:hAnsi="Times New Roman"/>
          <w:sz w:val="28"/>
          <w:szCs w:val="28"/>
        </w:rPr>
        <w:t xml:space="preserve">индекс общей эффективности государственной программы </w:t>
      </w:r>
      <w:r w:rsidRPr="003B246C">
        <w:rPr>
          <w:rFonts w:ascii="Times New Roman" w:hAnsi="Times New Roman"/>
          <w:sz w:val="28"/>
          <w:szCs w:val="28"/>
        </w:rPr>
        <w:t>«Развитие агропромышленного комплекса и потребительского рынка Вологодской области на 2013-2020 годы»  составил 2,4. Согласно утвержденной шкале значений показателя программа эффективна.</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Вместе с тем, следует отметить, что значения по 3 показателям подпрограмм имеют очень существенное превышение запланированного уровня: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«количество оказанных консультационных услуг» - при плане 8 единиц в год, оказано 65 услуг (812,5%);</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«площадь  логистических  центров  АПК» - при плане 5 500 кв.м, выполнено 77 632 кв.м (1411,5%);</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«прирост сельского населения, обеспеченного плоскостными спортивными сооружениями (нарастающим итогом)» - при плане 0,10 тыс. человек, выполнено 1,10 тыс. человек – (1100,0%).</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sz w:val="28"/>
          <w:szCs w:val="28"/>
        </w:rPr>
        <w:t>Такое существенное отклонение между плановым и фактическим значением свидетельствует  о  недостаточном  качестве  планирования целевых показателей, а также снижает  достоверность результатов оценки эффективности государственной программы. В 2015 году необходимо внести корректировки в годовые плановые значения по данным показателям.</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Самым значимым достижением 2014 года является то, что после сокращения поголовья коров и производства молока в 2013 году, в молочном скотоводстве  области  получен общий прирост производства молока, средний удой </w:t>
      </w:r>
      <w:r w:rsidRPr="003B246C">
        <w:t xml:space="preserve"> </w:t>
      </w:r>
      <w:r w:rsidRPr="003B246C">
        <w:rPr>
          <w:rFonts w:ascii="Times New Roman" w:hAnsi="Times New Roman"/>
          <w:sz w:val="28"/>
          <w:szCs w:val="28"/>
        </w:rPr>
        <w:t xml:space="preserve">молока от 1 коровы в сельхозорганизациях области впервые превысил шеститысячный  уровень,  удалось остановить  спад  и  стабилизировать поголовье дойного стада.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Полученные результаты стали возможны благодаря применению программно-целевого подхода в планировании расходов бюджетных средств при оказании сельскохозяйственной отрасли мер государственной поддержки.</w:t>
      </w:r>
    </w:p>
    <w:p w:rsidR="00AD7902" w:rsidRPr="003B246C" w:rsidRDefault="00AD7902" w:rsidP="00AD7902">
      <w:pPr>
        <w:autoSpaceDE w:val="0"/>
        <w:autoSpaceDN w:val="0"/>
        <w:adjustRightInd w:val="0"/>
        <w:spacing w:after="0" w:line="240" w:lineRule="auto"/>
        <w:ind w:firstLine="709"/>
        <w:contextualSpacing/>
        <w:jc w:val="both"/>
        <w:rPr>
          <w:rFonts w:ascii="Times New Roman" w:hAnsi="Times New Roman"/>
          <w:sz w:val="28"/>
          <w:szCs w:val="28"/>
        </w:rPr>
      </w:pPr>
      <w:r w:rsidRPr="003B246C">
        <w:rPr>
          <w:rFonts w:ascii="Times New Roman" w:hAnsi="Times New Roman"/>
          <w:sz w:val="28"/>
          <w:szCs w:val="28"/>
        </w:rPr>
        <w:t xml:space="preserve">Вместе с тем, несмотря на положительные результаты, достигнутые в 2014 году по сравнению с 2013 годом, в целом ситуация в сельском хозяйстве остается напряженной. </w:t>
      </w:r>
    </w:p>
    <w:p w:rsidR="00AD7902" w:rsidRPr="003B246C" w:rsidRDefault="00AD7902" w:rsidP="00AD7902">
      <w:pPr>
        <w:autoSpaceDE w:val="0"/>
        <w:autoSpaceDN w:val="0"/>
        <w:adjustRightInd w:val="0"/>
        <w:spacing w:after="0" w:line="240" w:lineRule="auto"/>
        <w:ind w:firstLine="709"/>
        <w:contextualSpacing/>
        <w:jc w:val="both"/>
        <w:rPr>
          <w:rFonts w:ascii="Times New Roman" w:hAnsi="Times New Roman"/>
          <w:sz w:val="28"/>
          <w:szCs w:val="28"/>
        </w:rPr>
      </w:pPr>
      <w:r w:rsidRPr="003B246C">
        <w:rPr>
          <w:rFonts w:ascii="Times New Roman" w:hAnsi="Times New Roman"/>
          <w:sz w:val="28"/>
          <w:szCs w:val="28"/>
        </w:rPr>
        <w:t>В отрасли не решен ряд проблем, а именно:</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недостаточность объемов оказываемой государственной поддержки отрасли;</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снижение финансовой устойчивости сельхозорганизаций ввиду их высокой закредитованности;</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отставание темпов роста цен на произведенную продукцию от роста цен на материально-технические ресурсы и тарифов на энергоносители;</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нестабильность ситуации на птицеводческих предприятиях области;</w:t>
      </w:r>
    </w:p>
    <w:p w:rsidR="00AD7902" w:rsidRPr="003B246C" w:rsidRDefault="00AD7902" w:rsidP="00AD7902">
      <w:pPr>
        <w:tabs>
          <w:tab w:val="left" w:pos="993"/>
        </w:tabs>
        <w:spacing w:after="0" w:line="240" w:lineRule="auto"/>
        <w:ind w:firstLine="709"/>
        <w:jc w:val="both"/>
        <w:rPr>
          <w:rFonts w:ascii="Times New Roman" w:hAnsi="Times New Roman"/>
          <w:sz w:val="28"/>
          <w:szCs w:val="28"/>
        </w:rPr>
      </w:pPr>
      <w:r w:rsidRPr="003B246C">
        <w:rPr>
          <w:rFonts w:ascii="Times New Roman" w:hAnsi="Times New Roman"/>
          <w:sz w:val="28"/>
          <w:szCs w:val="28"/>
        </w:rPr>
        <w:t>- усиление дефицита высококвалифицированных кадров.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Главной задачей, стоящей перед Департаментом сельского хозяйства и продовольственных ресурсов области на 2015 год, остается создание условий для сельхозтоваропроизводителей области по наращиванию объемов производства продукции отраслей растениеводства и животноводства и насыщению  потребительского рынка области качественными продуктами питания собственного производства. В 2015 году будут сохранены основные направления государственной поддержки из областного бюджета, продолжена работа по привлечению средств из федерального бюджета.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целях своевременного доведения средств до сельхозтоваропроизводителей области 5 февраля 2015 года между Правительством области и Министерством сельского хозяйства Российской Федерации заключено Соглашение о предоставлении субсидий из федерального бюджета.</w:t>
      </w:r>
    </w:p>
    <w:p w:rsidR="00AD7902" w:rsidRPr="003B246C" w:rsidRDefault="00AD7902" w:rsidP="00AD7902">
      <w:pPr>
        <w:autoSpaceDE w:val="0"/>
        <w:autoSpaceDN w:val="0"/>
        <w:adjustRightInd w:val="0"/>
        <w:spacing w:after="0" w:line="240" w:lineRule="auto"/>
        <w:ind w:firstLine="708"/>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8"/>
        <w:rPr>
          <w:rFonts w:ascii="Times New Roman" w:hAnsi="Times New Roman"/>
          <w:b/>
          <w:sz w:val="28"/>
          <w:szCs w:val="28"/>
        </w:rPr>
      </w:pPr>
      <w:r w:rsidRPr="003B246C">
        <w:rPr>
          <w:rFonts w:ascii="Times New Roman" w:hAnsi="Times New Roman"/>
          <w:b/>
          <w:sz w:val="28"/>
          <w:szCs w:val="28"/>
        </w:rPr>
        <w:t>3.17. Государственная программа «Развитие транспортной системы»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«Развитие транспортной системы</w:t>
      </w:r>
      <w:r w:rsidRPr="003B246C">
        <w:rPr>
          <w:rFonts w:ascii="Times New Roman" w:eastAsiaTheme="minorHAnsi" w:hAnsi="Times New Roman"/>
          <w:sz w:val="28"/>
          <w:szCs w:val="28"/>
        </w:rPr>
        <w:t>»</w:t>
      </w:r>
      <w:r w:rsidRPr="003B246C">
        <w:rPr>
          <w:rFonts w:ascii="Times New Roman" w:hAnsi="Times New Roman"/>
          <w:sz w:val="28"/>
          <w:szCs w:val="28"/>
        </w:rPr>
        <w:t xml:space="preserve"> (постановление Правительства области от 28 октября 2013 года № 1100) в областном бюджете на 2014 год было предусмотрено 4 929,3 млн. рублей, кассовые расходы составили 4 827,7 млн. рублей (97,9% от запланированного объема). Экономия средств в сумме 101,6 млн. рублей сложилась в результате проведения конкурсных процедур на закупку работ, предъявления подрядными организациями к оплате меньшего объема работ по сравнению с предусмотренным в контракте, невыполнения условий предоставления субсидий, а также оптимизации управленческих расходов и экономии фонда оплаты труда.</w:t>
      </w:r>
    </w:p>
    <w:p w:rsidR="00AD7902" w:rsidRPr="003B246C" w:rsidRDefault="00AD7902" w:rsidP="00AD7902">
      <w:pPr>
        <w:autoSpaceDE w:val="0"/>
        <w:autoSpaceDN w:val="0"/>
        <w:adjustRightInd w:val="0"/>
        <w:spacing w:after="0" w:line="240" w:lineRule="auto"/>
        <w:ind w:firstLine="540"/>
        <w:jc w:val="both"/>
        <w:rPr>
          <w:rFonts w:ascii="Times New Roman" w:eastAsiaTheme="minorHAnsi" w:hAnsi="Times New Roman"/>
          <w:sz w:val="28"/>
          <w:szCs w:val="28"/>
        </w:rPr>
      </w:pPr>
      <w:r w:rsidRPr="003B246C">
        <w:rPr>
          <w:rFonts w:ascii="Times New Roman" w:hAnsi="Times New Roman"/>
          <w:sz w:val="28"/>
          <w:szCs w:val="28"/>
        </w:rPr>
        <w:t xml:space="preserve">На реализацию мероприятий государственной программы в отчетном году из федерального бюджета поступило 30,5 млн. рублей, из них израсходовано – 30,0 млн. рублей (98,3% поступивших средств). Средства, </w:t>
      </w:r>
      <w:r w:rsidRPr="003B246C">
        <w:rPr>
          <w:rFonts w:ascii="Times New Roman" w:eastAsia="Times New Roman" w:hAnsi="Times New Roman"/>
          <w:bCs/>
          <w:sz w:val="28"/>
          <w:szCs w:val="28"/>
        </w:rPr>
        <w:t>не освоенные в 2013 году,</w:t>
      </w:r>
      <w:r w:rsidRPr="003B246C">
        <w:rPr>
          <w:rFonts w:ascii="Times New Roman" w:hAnsi="Times New Roman"/>
          <w:sz w:val="28"/>
          <w:szCs w:val="28"/>
        </w:rPr>
        <w:t xml:space="preserve"> потрачены на с</w:t>
      </w:r>
      <w:r w:rsidRPr="003B246C">
        <w:rPr>
          <w:rFonts w:ascii="Times New Roman" w:eastAsia="Times New Roman" w:hAnsi="Times New Roman"/>
          <w:bCs/>
          <w:sz w:val="28"/>
          <w:szCs w:val="28"/>
        </w:rPr>
        <w:t>троительство обхода г. Кириллова</w:t>
      </w:r>
      <w:r w:rsidRPr="003B246C">
        <w:rPr>
          <w:rFonts w:ascii="Times New Roman" w:hAnsi="Times New Roman"/>
          <w:sz w:val="28"/>
          <w:szCs w:val="28"/>
        </w:rPr>
        <w:t xml:space="preserve">.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13 запланированных к реализации в отчетном году основных мероприятий госпрограммы выполнены в полном объеме только 10. Причинами невыполнения 3-х мероприятий по ремонту и капитальному ремонту автомобильных дорог и искусственных сооружений; компенсации потерь в доходах транспортных организаций и индивидуальных предпринимателей, осуществляющих перевозки обучающихся общеобразовательных школ и интернатов и недополученных доходов организациям, осуществляющим пассажирские перевозки железнодорожным транспортом общего пользования в пригородном сообщении,  являются недостаточные объемы финансирования из федерального и областного бюджетов; отказ ОАО «Северная пригородная пассажирская компания»  от подписания договора на предоставление субсидий.</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результате реализации в 2014 году запланированных мероприятий государственной программы были достигнуты следующие результаты:</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sz w:val="28"/>
          <w:szCs w:val="28"/>
        </w:rPr>
        <w:t xml:space="preserve">1.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сохранение и развитие сети автомобильных дорог общего пользования области</w:t>
      </w:r>
      <w:r w:rsidRPr="003B246C">
        <w:rPr>
          <w:rFonts w:ascii="Times New Roman" w:hAnsi="Times New Roman"/>
          <w:i/>
          <w:iCs/>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доля протяженности автомобильных дорог общего пользования регионального значения, не отвечающих нормативным требованиям, составила  97 %, а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- 47,5% к предыдущему году в связи с передачей автодороги Вологда-Медвежьегорск в федеральную собственность, за счет чего в 2014 году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сократилась на 371,4 км;</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обеспеченность опорной сети автомобильных дорог общего пользования регионального или межмуниципального значения объектами придорожного сервиса доведена до 40 единиц на 1000 км (выполнение – 105%);</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3B246C">
        <w:rPr>
          <w:rFonts w:ascii="Times New Roman" w:hAnsi="Times New Roman"/>
          <w:sz w:val="28"/>
          <w:szCs w:val="28"/>
          <w:shd w:val="clear" w:color="auto" w:fill="FFFFFF"/>
        </w:rPr>
        <w:t>- доля дорожно-строительных материалов, произведенных на территории области, составила 59% общего объема использованных для строительства и ремонта дорог;</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3B246C">
        <w:rPr>
          <w:rFonts w:ascii="Times New Roman" w:hAnsi="Times New Roman"/>
          <w:sz w:val="28"/>
          <w:szCs w:val="28"/>
          <w:shd w:val="clear" w:color="auto" w:fill="FFFFFF"/>
        </w:rPr>
        <w:t xml:space="preserve">- доля дорожно-транспортных происшествий с сопутствующими дорожными условиями достигла значения 50,5% от общего количества дорожно-транспортных происшествий. Это обусловлено ухудшением эксплуатационно-технических характеристик автодорог в связи с недостаточным финансированием работ по ремонту и содержанию региональных автомобильных дорог, а также увеличением интенсивности движения на региональных автодорогах вследствие увеличения количества личного автотранспорта у населения. </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 xml:space="preserve">2.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формирование единой дорожной сети круглогодичной доступности для населения области</w:t>
      </w:r>
      <w:r w:rsidRPr="003B246C">
        <w:rPr>
          <w:rFonts w:ascii="Times New Roman" w:hAnsi="Times New Roman"/>
          <w:i/>
          <w:sz w:val="28"/>
          <w:szCs w:val="28"/>
        </w:rPr>
        <w:t>»:</w:t>
      </w:r>
    </w:p>
    <w:p w:rsidR="00AD7902" w:rsidRPr="003B246C" w:rsidRDefault="00AD7902" w:rsidP="00AD7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46C">
        <w:rPr>
          <w:rFonts w:ascii="Times New Roman" w:hAnsi="Times New Roman"/>
          <w:sz w:val="28"/>
          <w:szCs w:val="28"/>
        </w:rPr>
        <w:t xml:space="preserve">- </w:t>
      </w:r>
      <w:r w:rsidRPr="003B246C">
        <w:rPr>
          <w:rFonts w:ascii="Times New Roman" w:eastAsia="Times New Roman" w:hAnsi="Times New Roman"/>
          <w:sz w:val="28"/>
          <w:szCs w:val="28"/>
          <w:lang w:eastAsia="ru-RU"/>
        </w:rPr>
        <w:t>доля сельских населенных пунктов области, обеспеченных постоянной круглогодичной связью с сетью автодорог общего пользования регионального или межмуниципального значения по дорогам с твердым покрытием, сохранена на уровне 68,3%;</w:t>
      </w:r>
    </w:p>
    <w:p w:rsidR="00AD7902" w:rsidRPr="003B246C" w:rsidRDefault="00AD7902" w:rsidP="00AD7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доля дорог с усовершенствованным типом покрытия составила 41,6 % общей протяженности сети автомобильных дорог регионального или межмуниципального значения.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eastAsia="Times New Roman" w:hAnsi="Times New Roman"/>
          <w:i/>
          <w:sz w:val="28"/>
          <w:szCs w:val="28"/>
          <w:lang w:eastAsia="ru-RU"/>
        </w:rPr>
        <w:t xml:space="preserve">3.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обеспечение транспортного обслуживания населения</w:t>
      </w:r>
      <w:r w:rsidRPr="003B246C">
        <w:rPr>
          <w:rFonts w:ascii="Times New Roman" w:hAnsi="Times New Roman"/>
          <w:i/>
          <w:sz w:val="28"/>
          <w:szCs w:val="28"/>
        </w:rPr>
        <w:t>»:</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организован 81 межмуниципальный автобусный маршрут;</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в 2014 году по межмуниципальным автобусным маршрутам перевезено более 2 миллионов пассажиров;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 объем инвестиций в основной капитал предприятий дорожной отрасли составил 6 216,5 млн. 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из федерального бюджета на софинансирование программных мероприятий привлечено 30,5 млн. 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iCs/>
          <w:sz w:val="28"/>
          <w:szCs w:val="28"/>
        </w:rPr>
      </w:pPr>
      <w:r w:rsidRPr="003B246C">
        <w:rPr>
          <w:rFonts w:ascii="Times New Roman" w:hAnsi="Times New Roman"/>
          <w:sz w:val="28"/>
          <w:szCs w:val="28"/>
        </w:rPr>
        <w:t xml:space="preserve">  - создано и модернизировано 122 высокопроизводительных рабочих места.</w:t>
      </w:r>
    </w:p>
    <w:p w:rsidR="00AD7902" w:rsidRPr="003B246C" w:rsidRDefault="00AD7902" w:rsidP="00AD7902">
      <w:pPr>
        <w:spacing w:after="0" w:line="240" w:lineRule="auto"/>
        <w:ind w:firstLine="709"/>
        <w:jc w:val="center"/>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Целевые показатели (индикаторы) государственной программы (общая часть) достижение которых определено на 2014 год</w:t>
      </w:r>
    </w:p>
    <w:tbl>
      <w:tblPr>
        <w:tblW w:w="10490" w:type="dxa"/>
        <w:tblInd w:w="-256" w:type="dxa"/>
        <w:tblLayout w:type="fixed"/>
        <w:tblLook w:val="00A0"/>
      </w:tblPr>
      <w:tblGrid>
        <w:gridCol w:w="568"/>
        <w:gridCol w:w="5245"/>
        <w:gridCol w:w="992"/>
        <w:gridCol w:w="1417"/>
        <w:gridCol w:w="993"/>
        <w:gridCol w:w="1275"/>
      </w:tblGrid>
      <w:tr w:rsidR="00AD7902" w:rsidRPr="003B246C" w:rsidTr="00E23121">
        <w:trPr>
          <w:trHeight w:val="300"/>
          <w:tblHeader/>
        </w:trPr>
        <w:tc>
          <w:tcPr>
            <w:tcW w:w="5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 п/п</w:t>
            </w:r>
          </w:p>
        </w:tc>
        <w:tc>
          <w:tcPr>
            <w:tcW w:w="524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Единица измере-ния</w:t>
            </w:r>
          </w:p>
        </w:tc>
        <w:tc>
          <w:tcPr>
            <w:tcW w:w="3685"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Значения показателей (индикаторов) государственной программы</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417"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2013 г.</w:t>
            </w:r>
          </w:p>
        </w:tc>
        <w:tc>
          <w:tcPr>
            <w:tcW w:w="2268"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2014 г.</w:t>
            </w:r>
          </w:p>
        </w:tc>
      </w:tr>
      <w:tr w:rsidR="00AD7902" w:rsidRPr="003B246C" w:rsidTr="00E23121">
        <w:trPr>
          <w:trHeight w:val="165"/>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1417"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план</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факт</w:t>
            </w:r>
          </w:p>
        </w:tc>
      </w:tr>
      <w:tr w:rsidR="00AD7902" w:rsidRPr="003B246C" w:rsidTr="00E23121">
        <w:trPr>
          <w:trHeight w:val="300"/>
          <w:tblHeader/>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1</w:t>
            </w:r>
          </w:p>
        </w:tc>
        <w:tc>
          <w:tcPr>
            <w:tcW w:w="5245"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3</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5</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6</w:t>
            </w:r>
          </w:p>
        </w:tc>
      </w:tr>
      <w:tr w:rsidR="00AD7902" w:rsidRPr="003B246C" w:rsidTr="00E23121">
        <w:trPr>
          <w:trHeight w:val="1421"/>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1</w:t>
            </w:r>
          </w:p>
        </w:tc>
        <w:tc>
          <w:tcPr>
            <w:tcW w:w="5245"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93,8</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96,2</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97,0</w:t>
            </w:r>
          </w:p>
        </w:tc>
      </w:tr>
      <w:tr w:rsidR="00AD7902" w:rsidRPr="003B246C" w:rsidTr="00E23121">
        <w:trPr>
          <w:trHeight w:val="719"/>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2</w:t>
            </w:r>
          </w:p>
        </w:tc>
        <w:tc>
          <w:tcPr>
            <w:tcW w:w="5245" w:type="dxa"/>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 к предыду-щему году</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100,1</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100,5</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47,5</w:t>
            </w:r>
          </w:p>
        </w:tc>
      </w:tr>
      <w:tr w:rsidR="00AD7902" w:rsidRPr="003B246C" w:rsidTr="00E23121">
        <w:trPr>
          <w:trHeight w:val="1723"/>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3</w:t>
            </w:r>
          </w:p>
        </w:tc>
        <w:tc>
          <w:tcPr>
            <w:tcW w:w="5245"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протяженности опорной сети автомобильных дорог общего пользования регионального значения, не отвечающих нормативным требованиям, в общей протяженности опорной сети автомобильных дорог общего пользования регионального значения</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62,18</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77,01</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77,46</w:t>
            </w:r>
          </w:p>
        </w:tc>
      </w:tr>
      <w:tr w:rsidR="00AD7902" w:rsidRPr="003B246C" w:rsidTr="00E23121">
        <w:trPr>
          <w:trHeight w:val="1118"/>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4</w:t>
            </w:r>
          </w:p>
        </w:tc>
        <w:tc>
          <w:tcPr>
            <w:tcW w:w="5245"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обеспеченность опорной сети автомобильных дорог общего пользования регионального или межмуниципального значения объектами придорожного сервиса</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 на 1000 км</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35</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38</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40</w:t>
            </w:r>
          </w:p>
        </w:tc>
      </w:tr>
      <w:tr w:rsidR="00AD7902" w:rsidRPr="003B246C" w:rsidTr="00E23121">
        <w:trPr>
          <w:trHeight w:val="393"/>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5</w:t>
            </w:r>
          </w:p>
        </w:tc>
        <w:tc>
          <w:tcPr>
            <w:tcW w:w="5245"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объем дорожно-строительных материалов, произведенных на территории области, используемых для строительства и ремонта дорог, в общем объеме используемых для строительства и ремонта дорог дорожно-строительных материалов</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82,9</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60</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59</w:t>
            </w:r>
          </w:p>
        </w:tc>
      </w:tr>
      <w:tr w:rsidR="00AD7902" w:rsidRPr="003B246C" w:rsidTr="00E23121">
        <w:trPr>
          <w:trHeight w:val="729"/>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6</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дорожно-транспортных происшествий с сопутствующими дорожными условиями в общем количестве дорожно-транспортных происшествий</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45,2</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28,2</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50,5</w:t>
            </w:r>
          </w:p>
        </w:tc>
      </w:tr>
      <w:tr w:rsidR="00AD7902" w:rsidRPr="003B246C" w:rsidTr="00E23121">
        <w:trPr>
          <w:trHeight w:val="1307"/>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7</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сельских населенных пунктов области, обеспеченных постоянной круглогодичной связью с сетью автодорог общего пользования регионального или межмуниципального значения по дорогам с твердым покрытием</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68,3</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68,5</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68,3</w:t>
            </w:r>
          </w:p>
        </w:tc>
      </w:tr>
      <w:tr w:rsidR="00AD7902" w:rsidRPr="003B246C" w:rsidTr="00E23121">
        <w:trPr>
          <w:trHeight w:val="1200"/>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8</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дорог с усовершенствованным типом покрытия в общей протяженности сети автомобильных дорог регионального или межмуниципального значения</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44,1</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44,7</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41,6</w:t>
            </w:r>
          </w:p>
        </w:tc>
      </w:tr>
      <w:tr w:rsidR="00AD7902" w:rsidRPr="003B246C" w:rsidTr="00E23121">
        <w:trPr>
          <w:trHeight w:val="409"/>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9</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межмуниципальных автобусных маршрутов</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89</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81</w:t>
            </w:r>
          </w:p>
        </w:tc>
      </w:tr>
      <w:tr w:rsidR="00AD7902" w:rsidRPr="003B246C" w:rsidTr="00E23121">
        <w:trPr>
          <w:trHeight w:val="559"/>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10</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перевезенных пассажиров по межмуниципальным автобусным маршрутам</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тыс. чел.</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2 511,7</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2 750</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2 113,1</w:t>
            </w:r>
          </w:p>
        </w:tc>
      </w:tr>
      <w:tr w:rsidR="00AD7902" w:rsidRPr="003B246C" w:rsidTr="00E23121">
        <w:trPr>
          <w:trHeight w:val="709"/>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11</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объем инвестиций в основной капитал по курируемым видам деятельности</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6 305,1</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9 086,5</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6 216,519</w:t>
            </w:r>
          </w:p>
        </w:tc>
      </w:tr>
      <w:tr w:rsidR="00AD7902" w:rsidRPr="003B246C" w:rsidTr="00E23121">
        <w:trPr>
          <w:trHeight w:val="1086"/>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12</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объем привлеченных средств из федерального бюджета на софинансирование программ и непрограммных мероприятий на территории области по курируемым видам деятельности</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182,6</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271,7</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30,5</w:t>
            </w:r>
          </w:p>
        </w:tc>
      </w:tr>
      <w:tr w:rsidR="00AD7902" w:rsidRPr="003B246C" w:rsidTr="00E23121">
        <w:trPr>
          <w:trHeight w:val="704"/>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13</w:t>
            </w:r>
          </w:p>
        </w:tc>
        <w:tc>
          <w:tcPr>
            <w:tcW w:w="52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количество созданных и модернизированных высокопроизводительных рабочих мест</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122</w:t>
            </w:r>
          </w:p>
        </w:tc>
      </w:tr>
    </w:tbl>
    <w:p w:rsidR="00AD7902" w:rsidRPr="003B246C" w:rsidRDefault="00AD7902" w:rsidP="00AD7902">
      <w:pPr>
        <w:spacing w:after="0" w:line="240" w:lineRule="auto"/>
        <w:ind w:firstLine="709"/>
        <w:jc w:val="both"/>
        <w:rPr>
          <w:rFonts w:ascii="Times New Roman" w:hAnsi="Times New Roman"/>
          <w:sz w:val="16"/>
          <w:szCs w:val="16"/>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13 целевых показателей (индикаторов) государственной программы плановые значения на 2014 год выполнены только по 2 индикаторам, по 11 – установленные значения не достигнуты.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Невыполнение такого количества показателей обусловлено в основном серьезным недофинансированием мероприятий государственной программы из всех уровней бюджетной системы, сокращением на 371,4 км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связи с  передачей автомобильной дороги общего пользования регионального или межмуниципального значения Вологда-Медвежьегорск в федеральную собственность; увеличением интенсивности движения на региональных автодорогах вследствие увеличения количества личного автотранспорта у населения.</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21 целевого показателя (индикатора) подпрограмм государственной программы, достижение которых определено на 2014 год, не выполнены 10 (9 - по подпрограмме 1 «Развитие сети автомобильных дорог общего пользования» и 1 по  подпрограмме 2 «Транспортное обслуживание населения»):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«ввод отремонтированных автомобильных дорог». Выполнение показателя на 91%  связано с уточнением объемов работ по некоторым объектам в процессе разработки и реализации проектно-сметной документации;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«количество инновационных  проектных и технических решений на 1 объект строительства, реконструкции и капитального ремонта в сфере дорожного хозяйства» не выполнен в связи с тем, что  инновационные  проектные и технические решения не включались в проектно-сметную документацию по причине высокой стоимости указанных решений на фоне сокращения объемов финансирования отрасли;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4 показателя, связанные с использованием геотекстильных материалов, георешеток и габионных конструкций для укрепления откосов земляного полотна и откосов выемок, а также получением экономического эффекта от их использования, не выполнены по причине корректировки перечня объектов по строительству и ремонту автомобильных дорог общего пользования регионального или межмуниципального значения по сравнению с плановым периодом в связи с  сокращением объемов финансирования отрасли;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«количество обустроенных автобусных остановок» не достигнуто (71% от планового значения) в связи с отсутствием желающих принимать участие в аукционах  на выполнение работ по обустройству автобусных остановок (всего в течение года проводилось два аукциона);</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 «количество реализованных проектов организации дорожного движения». Невыполнение показателя обусловлено сокращением объемов финансирования отрасли в отчетном периоде по сравнению с плановым, в связи с чем денежные средства в рамках мероприятия по обустройству автомобильных дорог были перераспределены на другие цели (обустройство автобусных остановок);</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«количество новых научно-исследовательских и опытно-конструкторских разработок в сфере дорожного хозяйства», показатель не выполнен в связи с отсутствием бюджетного финансирования по статье «Проведение научно-исследовательских и опытно-конструкторских работ»;</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«количество  обучающихся общеобразовательных и профессиональных образовательных учреждений, воспользовавшихся правом на льготный проезд автобусами в пригородном и междугородном сообщении по межмуниципальным маршрутам» обеспечено на 95% от плана по причине общего сокращения пассажиропотока и количества рейсов.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Перевыполнение достигнуто по 6 показателям подпрограмм государственной программы, из них превышение свыше 20% - по четырем: </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«ввод построенных и реконструированных автомобильных дорог». Показатель перевыполнен в 2,2 раза в связи с переносом по решению суда ввода в эксплуатацию объектов, запланированных к вводу в 2013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«протяженность водопропускных сооружений (труб и малых мостов), построенных с использованием сборных металлических гофрированных конструкций» и «экономический эффект от использования сборных металлических гофрированных конструкций при строительстве водопропускных сооружений». Перевыполнение соответственно в 3,3 и 2,3 раза связано с корректировкой в течение 2014 года перечня объектов по строительству и ремонту автомобильных дорог общего пользования регионального или межмуниципального значения;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«количество воздушных судов ОАО «Вологодское авиационное предприятие» возросло на 133% за счет увеличения уставного капитала общества на 20 млн. рублей (областной бюджет) и 20 млн. рублей (бюджет г. Вологды). В 2014 году авиапредприятием приобретены воздушные суда МИ-8 и ЯК-40.</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индекс общей эффективности государственной программы составил 2,3 . Государственная программа признана эффективной.</w:t>
      </w:r>
    </w:p>
    <w:p w:rsidR="00AD7902" w:rsidRPr="003B246C" w:rsidRDefault="00AD7902" w:rsidP="00AD7902">
      <w:pPr>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 xml:space="preserve">Следует отметить, что фактический объем финансирования мероприятий государственной программы в 2014 году не позволил обеспечить поддержание достигнутого в 2013 году уровня развития дорожной отрасли. Дальнейшее увеличение интенсивности движения на региональных автодорогах и серьезное недофинансирование отрасли может привести к деградации дорожной сети и недостижению цели госпрограммы по </w:t>
      </w:r>
      <w:r w:rsidRPr="003B246C">
        <w:rPr>
          <w:rFonts w:ascii="Times New Roman" w:eastAsiaTheme="minorHAnsi" w:hAnsi="Times New Roman"/>
          <w:sz w:val="28"/>
          <w:szCs w:val="28"/>
        </w:rPr>
        <w:t>формированию единого транспортного пространства области на базе сбалансированного развития эффективной транспортной инфраструктуры.</w:t>
      </w:r>
    </w:p>
    <w:p w:rsidR="00AD7902" w:rsidRPr="003B246C" w:rsidRDefault="00AD7902" w:rsidP="00AD7902">
      <w:pPr>
        <w:spacing w:after="0" w:line="240" w:lineRule="auto"/>
        <w:ind w:firstLine="709"/>
        <w:jc w:val="both"/>
        <w:rPr>
          <w:rFonts w:ascii="Times New Roman" w:eastAsiaTheme="minorHAnsi" w:hAnsi="Times New Roman"/>
          <w:sz w:val="28"/>
          <w:szCs w:val="28"/>
        </w:rPr>
      </w:pPr>
    </w:p>
    <w:p w:rsidR="00AD7902" w:rsidRPr="003B246C" w:rsidRDefault="00AD7902" w:rsidP="00AD7902">
      <w:pPr>
        <w:spacing w:after="0" w:line="240" w:lineRule="auto"/>
        <w:ind w:firstLine="709"/>
        <w:jc w:val="both"/>
        <w:rPr>
          <w:rFonts w:ascii="Times New Roman" w:eastAsiaTheme="minorHAnsi" w:hAnsi="Times New Roman"/>
          <w:b/>
          <w:sz w:val="28"/>
          <w:szCs w:val="28"/>
        </w:rPr>
      </w:pPr>
      <w:r w:rsidRPr="003B246C">
        <w:rPr>
          <w:rFonts w:ascii="Times New Roman" w:hAnsi="Times New Roman"/>
          <w:b/>
          <w:sz w:val="28"/>
          <w:szCs w:val="28"/>
        </w:rPr>
        <w:t>3.18. Государственная программа «</w:t>
      </w:r>
      <w:r w:rsidRPr="003B246C">
        <w:rPr>
          <w:rFonts w:ascii="Times New Roman" w:eastAsiaTheme="minorHAnsi" w:hAnsi="Times New Roman"/>
          <w:b/>
          <w:bCs/>
          <w:sz w:val="28"/>
          <w:szCs w:val="28"/>
        </w:rPr>
        <w:t>Энергоэффективность и развитие газификации на территории Вологодской области на 2014 - 2020 годы</w:t>
      </w:r>
      <w:r w:rsidRPr="003B246C">
        <w:rPr>
          <w:rFonts w:ascii="Times New Roman" w:eastAsiaTheme="minorHAnsi" w:hAnsi="Times New Roman"/>
          <w:b/>
          <w:sz w:val="28"/>
          <w:szCs w:val="28"/>
        </w:rPr>
        <w:t>»</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w:t>
      </w:r>
      <w:r w:rsidRPr="003B246C">
        <w:rPr>
          <w:rFonts w:ascii="Times New Roman" w:eastAsiaTheme="minorHAnsi" w:hAnsi="Times New Roman"/>
          <w:sz w:val="28"/>
          <w:szCs w:val="28"/>
        </w:rPr>
        <w:t>Энергоэффективность и развитие газификации на территории Вологодской области на 2014 - 2020 годы»</w:t>
      </w:r>
      <w:r w:rsidRPr="003B246C">
        <w:rPr>
          <w:rFonts w:ascii="Times New Roman" w:hAnsi="Times New Roman"/>
          <w:sz w:val="28"/>
          <w:szCs w:val="28"/>
        </w:rPr>
        <w:t xml:space="preserve"> (постановление Правительства области от 28 октября 2013 года № 1107) в областном бюджете на 2014 год было предусмотрено 97,0 млн. рублей, кассовые расходы составили 93,1 млн. рублей (96% от запланированного объема). Экономия средств в сумме 3,9 млн. рублей сложилась в результате проведения конкурсных процедур и выполнения не полном объеме работ подрядными организациями.</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На реализацию мероприятий государственной программы в отчетном году из федерального бюджета поступило 8,7 млн. рублей, из них израсходовано– 6,8 млн. рублей (78,5% поступивших средств). Средства предусмотрены на з</w:t>
      </w:r>
      <w:r w:rsidRPr="003B246C">
        <w:rPr>
          <w:rFonts w:ascii="Times New Roman" w:eastAsia="Times New Roman" w:hAnsi="Times New Roman"/>
          <w:bCs/>
          <w:sz w:val="28"/>
          <w:szCs w:val="28"/>
        </w:rPr>
        <w:t>авершение строительства квартальной котельной в г. Белозерск</w:t>
      </w:r>
      <w:r w:rsidRPr="003B246C">
        <w:rPr>
          <w:rFonts w:ascii="Times New Roman" w:hAnsi="Times New Roman"/>
          <w:sz w:val="28"/>
          <w:szCs w:val="28"/>
        </w:rPr>
        <w:t xml:space="preserve">.  </w:t>
      </w:r>
    </w:p>
    <w:p w:rsidR="00AD7902" w:rsidRPr="003B246C" w:rsidRDefault="00AD7902" w:rsidP="00AD7902">
      <w:pPr>
        <w:pStyle w:val="Default"/>
        <w:ind w:firstLine="709"/>
        <w:jc w:val="both"/>
        <w:rPr>
          <w:rFonts w:ascii="Times New Roman" w:eastAsia="Calibri" w:hAnsi="Times New Roman" w:cs="Times New Roman"/>
          <w:color w:val="auto"/>
          <w:sz w:val="28"/>
          <w:szCs w:val="28"/>
        </w:rPr>
      </w:pPr>
      <w:r w:rsidRPr="003B246C">
        <w:rPr>
          <w:rFonts w:ascii="Times New Roman" w:eastAsia="Calibri" w:hAnsi="Times New Roman" w:cs="Times New Roman"/>
          <w:color w:val="auto"/>
          <w:sz w:val="28"/>
          <w:szCs w:val="28"/>
        </w:rPr>
        <w:t>Из 7 запланированных к реализации в отчетном году основных мероприятий госпрограммы выполнены в полном объеме только 4. Причинами невыполнения 3 мероприятий являются: отсутствие заявок при проведении открытого конкурса на заключение государственного контракта на корректировку  Схемы и программы развития электроэнергетики области; несвоевременное представление администрацией Нюксенского района документов на предоставление субсидий; неисполнение обязательств по государственному контракту.</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результате реализации в 2014 году запланированных мероприятий государственной программы были достигнуты следующие результаты:</w:t>
      </w:r>
    </w:p>
    <w:p w:rsidR="00AD7902" w:rsidRPr="003B246C" w:rsidRDefault="00AD7902" w:rsidP="00AD7902">
      <w:pPr>
        <w:autoSpaceDE w:val="0"/>
        <w:autoSpaceDN w:val="0"/>
        <w:adjustRightInd w:val="0"/>
        <w:spacing w:after="0" w:line="240" w:lineRule="auto"/>
        <w:ind w:firstLine="709"/>
        <w:jc w:val="both"/>
        <w:rPr>
          <w:rFonts w:ascii="Times New Roman" w:hAnsi="Times New Roman"/>
          <w:i/>
          <w:iCs/>
          <w:sz w:val="28"/>
          <w:szCs w:val="28"/>
        </w:rPr>
      </w:pPr>
      <w:r w:rsidRPr="003B246C">
        <w:rPr>
          <w:rFonts w:ascii="Times New Roman" w:hAnsi="Times New Roman"/>
          <w:i/>
          <w:sz w:val="28"/>
          <w:szCs w:val="28"/>
        </w:rPr>
        <w:t xml:space="preserve">1.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снижение потребления всех видов топливно-энергетических ресурсов области, в том числе ввозимых</w:t>
      </w:r>
      <w:r w:rsidRPr="003B246C">
        <w:rPr>
          <w:rFonts w:ascii="Times New Roman" w:hAnsi="Times New Roman"/>
          <w:i/>
          <w:iCs/>
          <w:sz w:val="28"/>
          <w:szCs w:val="28"/>
        </w:rPr>
        <w:t>»:</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динамика энергоемкости валового регионального продукта составила  39,7 кг условного топлива  на 1 тыс. рублей, что составляет 92% от запланированного уровня эффективности использования всех видов энергии;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энергоемкость внутреннего валового продукта была снижена на 17% за счет реализации мероприятий государственной программы (перевыполнение планового значения - 172%)</w:t>
      </w:r>
    </w:p>
    <w:p w:rsidR="00AD7902" w:rsidRPr="003B246C" w:rsidRDefault="00AD7902" w:rsidP="00AD7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46C">
        <w:rPr>
          <w:rFonts w:ascii="Times New Roman" w:hAnsi="Times New Roman"/>
          <w:i/>
          <w:sz w:val="28"/>
          <w:szCs w:val="28"/>
        </w:rPr>
        <w:t xml:space="preserve">2.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техническое перевооружение котельных, находящихся в зданиях детских дошкольных и школьных учреждений, учреждений культуры и отдыха, с применением современного энергоэффективного оборудования</w:t>
      </w:r>
      <w:r w:rsidRPr="003B246C">
        <w:rPr>
          <w:rFonts w:ascii="Times New Roman" w:hAnsi="Times New Roman"/>
          <w:i/>
          <w:sz w:val="28"/>
          <w:szCs w:val="28"/>
        </w:rPr>
        <w:t>»</w:t>
      </w:r>
      <w:r w:rsidRPr="003B246C">
        <w:rPr>
          <w:rFonts w:ascii="Times New Roman" w:hAnsi="Times New Roman"/>
          <w:sz w:val="28"/>
          <w:szCs w:val="28"/>
        </w:rPr>
        <w:t xml:space="preserve"> </w:t>
      </w:r>
      <w:r w:rsidRPr="003B246C">
        <w:rPr>
          <w:rFonts w:ascii="Times New Roman" w:eastAsia="Times New Roman" w:hAnsi="Times New Roman"/>
          <w:sz w:val="28"/>
          <w:szCs w:val="28"/>
          <w:lang w:eastAsia="ru-RU"/>
        </w:rPr>
        <w:t xml:space="preserve">доля технически перевооруженных объектов доведена до 12,12% от общего объема объектов, требующих перевооружения. </w:t>
      </w:r>
      <w:r w:rsidRPr="003B246C">
        <w:rPr>
          <w:rFonts w:ascii="Times New Roman" w:hAnsi="Times New Roman"/>
          <w:sz w:val="28"/>
          <w:szCs w:val="28"/>
        </w:rPr>
        <w:t>Выполнено техническое перевооружение 4 котельных с применением современного энергоэффективного оборудования в Бабушкинском, Никольском районах и Илезском сельском поселении Тарногского района.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eastAsia="Times New Roman" w:hAnsi="Times New Roman"/>
          <w:i/>
          <w:sz w:val="28"/>
          <w:szCs w:val="28"/>
          <w:lang w:eastAsia="ru-RU"/>
        </w:rPr>
        <w:t xml:space="preserve">3. </w:t>
      </w:r>
      <w:r w:rsidRPr="003B246C">
        <w:rPr>
          <w:rFonts w:ascii="Times New Roman" w:hAnsi="Times New Roman"/>
          <w:i/>
          <w:iCs/>
          <w:sz w:val="28"/>
          <w:szCs w:val="28"/>
        </w:rPr>
        <w:t>В рамках решения задачи «</w:t>
      </w:r>
      <w:r w:rsidRPr="003B246C">
        <w:rPr>
          <w:rFonts w:ascii="Times New Roman" w:eastAsiaTheme="minorHAnsi" w:hAnsi="Times New Roman"/>
          <w:i/>
          <w:sz w:val="28"/>
          <w:szCs w:val="28"/>
        </w:rPr>
        <w:t>строительство объектов газификации</w:t>
      </w:r>
      <w:r w:rsidRPr="003B246C">
        <w:rPr>
          <w:rFonts w:ascii="Times New Roman" w:hAnsi="Times New Roman"/>
          <w:i/>
          <w:sz w:val="28"/>
          <w:szCs w:val="28"/>
        </w:rPr>
        <w:t>»</w:t>
      </w:r>
      <w:r w:rsidRPr="003B246C">
        <w:rPr>
          <w:rFonts w:ascii="Times New Roman" w:hAnsi="Times New Roman"/>
          <w:sz w:val="28"/>
          <w:szCs w:val="28"/>
        </w:rPr>
        <w:t xml:space="preserve"> доля построенных объектов газификации составила 7,02% от общего количества объектов, подлежащих строительству (выполнение плана на 57%), введено  в эксплуатацию четыре локальных газопровода.</w:t>
      </w: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center"/>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Целевые показатели (индикаторы) государственной программы (общая часть) достижение которых определено на 2014 год</w:t>
      </w:r>
    </w:p>
    <w:tbl>
      <w:tblPr>
        <w:tblW w:w="10490" w:type="dxa"/>
        <w:tblInd w:w="-256" w:type="dxa"/>
        <w:tblLayout w:type="fixed"/>
        <w:tblLook w:val="00A0"/>
      </w:tblPr>
      <w:tblGrid>
        <w:gridCol w:w="568"/>
        <w:gridCol w:w="5103"/>
        <w:gridCol w:w="1134"/>
        <w:gridCol w:w="1417"/>
        <w:gridCol w:w="993"/>
        <w:gridCol w:w="1275"/>
      </w:tblGrid>
      <w:tr w:rsidR="00AD7902" w:rsidRPr="003B246C" w:rsidTr="00E23121">
        <w:trPr>
          <w:trHeight w:val="300"/>
          <w:tblHeader/>
        </w:trPr>
        <w:tc>
          <w:tcPr>
            <w:tcW w:w="5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r w:rsidRPr="003B246C">
              <w:rPr>
                <w:rFonts w:ascii="Times New Roman" w:hAnsi="Times New Roman"/>
                <w:sz w:val="26"/>
                <w:szCs w:val="26"/>
                <w:lang w:eastAsia="ru-RU"/>
              </w:rPr>
              <w:t>№ п/п</w:t>
            </w:r>
          </w:p>
        </w:tc>
        <w:tc>
          <w:tcPr>
            <w:tcW w:w="510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r w:rsidRPr="003B246C">
              <w:rPr>
                <w:rFonts w:ascii="Times New Roman" w:hAnsi="Times New Roman"/>
                <w:sz w:val="26"/>
                <w:szCs w:val="26"/>
                <w:lang w:eastAsia="ru-RU"/>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r w:rsidRPr="003B246C">
              <w:rPr>
                <w:rFonts w:ascii="Times New Roman" w:hAnsi="Times New Roman"/>
                <w:sz w:val="26"/>
                <w:szCs w:val="26"/>
                <w:lang w:eastAsia="ru-RU"/>
              </w:rPr>
              <w:t>Единица измере-ния</w:t>
            </w:r>
          </w:p>
        </w:tc>
        <w:tc>
          <w:tcPr>
            <w:tcW w:w="3685"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Значения показателей (индикаторов) государственной программы</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2013 г.</w:t>
            </w:r>
          </w:p>
        </w:tc>
        <w:tc>
          <w:tcPr>
            <w:tcW w:w="2268"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2014 г.</w:t>
            </w:r>
          </w:p>
        </w:tc>
      </w:tr>
      <w:tr w:rsidR="00AD7902" w:rsidRPr="003B246C" w:rsidTr="00E23121">
        <w:trPr>
          <w:trHeight w:val="300"/>
          <w:tblHeader/>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p>
        </w:tc>
        <w:tc>
          <w:tcPr>
            <w:tcW w:w="5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план</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факт</w:t>
            </w:r>
          </w:p>
        </w:tc>
      </w:tr>
      <w:tr w:rsidR="00AD7902" w:rsidRPr="003B246C" w:rsidTr="00E23121">
        <w:trPr>
          <w:trHeight w:val="300"/>
          <w:tblHeader/>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r w:rsidRPr="003B246C">
              <w:rPr>
                <w:rFonts w:ascii="Times New Roman" w:hAnsi="Times New Roman"/>
                <w:sz w:val="26"/>
                <w:szCs w:val="26"/>
                <w:lang w:eastAsia="ru-RU"/>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r w:rsidRPr="003B246C">
              <w:rPr>
                <w:rFonts w:ascii="Times New Roman" w:hAnsi="Times New Roman"/>
                <w:sz w:val="26"/>
                <w:szCs w:val="26"/>
                <w:lang w:eastAsia="ru-RU"/>
              </w:rPr>
              <w:t>2</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6"/>
                <w:szCs w:val="26"/>
                <w:lang w:eastAsia="ru-RU"/>
              </w:rPr>
            </w:pPr>
            <w:r w:rsidRPr="003B246C">
              <w:rPr>
                <w:rFonts w:ascii="Times New Roman" w:hAnsi="Times New Roman"/>
                <w:sz w:val="26"/>
                <w:szCs w:val="26"/>
                <w:lang w:eastAsia="ru-RU"/>
              </w:rPr>
              <w:t>3</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5</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lang w:eastAsia="ru-RU"/>
              </w:rPr>
            </w:pPr>
            <w:r w:rsidRPr="003B246C">
              <w:rPr>
                <w:rFonts w:ascii="Times New Roman" w:hAnsi="Times New Roman"/>
                <w:sz w:val="24"/>
                <w:szCs w:val="24"/>
                <w:lang w:eastAsia="ru-RU"/>
              </w:rPr>
              <w:t>6</w:t>
            </w:r>
          </w:p>
        </w:tc>
      </w:tr>
      <w:tr w:rsidR="00AD7902" w:rsidRPr="003B246C" w:rsidTr="00E23121">
        <w:trPr>
          <w:trHeight w:val="689"/>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1</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динамика энергоемкости валового регионального продукта</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кг.у.т/тыс.рублей</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40,368</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36,52</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39,67*</w:t>
            </w:r>
          </w:p>
        </w:tc>
      </w:tr>
      <w:tr w:rsidR="00AD7902" w:rsidRPr="003B246C" w:rsidTr="00E23121">
        <w:trPr>
          <w:trHeight w:val="991"/>
        </w:trPr>
        <w:tc>
          <w:tcPr>
            <w:tcW w:w="5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2</w:t>
            </w:r>
          </w:p>
        </w:tc>
        <w:tc>
          <w:tcPr>
            <w:tcW w:w="5103" w:type="dxa"/>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снижение энергоемкости внутреннего валового продукта за счет реализации мероприятий государственной программы</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15,6</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9,89</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17,03</w:t>
            </w:r>
          </w:p>
        </w:tc>
      </w:tr>
      <w:tr w:rsidR="00AD7902" w:rsidRPr="003B246C" w:rsidTr="00E23121">
        <w:trPr>
          <w:trHeight w:val="1004"/>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3</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технически перевооруженных объектов от общего объема объектов, требующих перевооружения</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11,26</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12,12</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12,12</w:t>
            </w:r>
          </w:p>
        </w:tc>
      </w:tr>
      <w:tr w:rsidR="00AD7902" w:rsidRPr="003B246C" w:rsidTr="00E23121">
        <w:trPr>
          <w:trHeight w:val="976"/>
        </w:trPr>
        <w:tc>
          <w:tcPr>
            <w:tcW w:w="568"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6"/>
                <w:szCs w:val="26"/>
                <w:lang w:eastAsia="ru-RU"/>
              </w:rPr>
            </w:pPr>
            <w:r w:rsidRPr="003B246C">
              <w:rPr>
                <w:rFonts w:ascii="Times New Roman" w:hAnsi="Times New Roman"/>
                <w:sz w:val="26"/>
                <w:szCs w:val="26"/>
                <w:lang w:eastAsia="ru-RU"/>
              </w:rPr>
              <w:t>4</w:t>
            </w:r>
          </w:p>
        </w:tc>
        <w:tc>
          <w:tcPr>
            <w:tcW w:w="5103"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both"/>
              <w:rPr>
                <w:rFonts w:ascii="Times New Roman" w:hAnsi="Times New Roman"/>
                <w:sz w:val="24"/>
                <w:szCs w:val="24"/>
              </w:rPr>
            </w:pPr>
            <w:r w:rsidRPr="003B246C">
              <w:rPr>
                <w:rFonts w:ascii="Times New Roman" w:hAnsi="Times New Roman"/>
                <w:sz w:val="24"/>
                <w:szCs w:val="24"/>
              </w:rPr>
              <w:t>доля построенных объектов газификации от общего количества объектов, подлежащих строительству</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417"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36,84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12,28</w:t>
            </w:r>
          </w:p>
        </w:tc>
        <w:tc>
          <w:tcPr>
            <w:tcW w:w="1275"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7,02**</w:t>
            </w:r>
          </w:p>
        </w:tc>
      </w:tr>
    </w:tbl>
    <w:p w:rsidR="00AD7902" w:rsidRPr="003B246C" w:rsidRDefault="00AD7902" w:rsidP="00AD7902">
      <w:pPr>
        <w:spacing w:after="0" w:line="240" w:lineRule="auto"/>
        <w:ind w:firstLine="709"/>
        <w:jc w:val="both"/>
        <w:rPr>
          <w:rFonts w:ascii="Times New Roman" w:hAnsi="Times New Roman"/>
          <w:sz w:val="24"/>
          <w:szCs w:val="24"/>
        </w:rPr>
      </w:pPr>
      <w:r w:rsidRPr="003B246C">
        <w:rPr>
          <w:rFonts w:ascii="Times New Roman" w:hAnsi="Times New Roman"/>
          <w:sz w:val="24"/>
          <w:szCs w:val="24"/>
        </w:rPr>
        <w:t>* выполнение показателя на 92% связано с уменьшением значения валового регионального продукта по итогам 2014 года и уточнением органом статистической отчетности области показателя «Валовой региональный продукт» за 2012 год;</w:t>
      </w:r>
    </w:p>
    <w:p w:rsidR="00AD7902" w:rsidRPr="003B246C" w:rsidRDefault="00AD7902" w:rsidP="00AD7902">
      <w:pPr>
        <w:spacing w:after="0" w:line="240" w:lineRule="auto"/>
        <w:ind w:firstLine="709"/>
        <w:jc w:val="both"/>
        <w:rPr>
          <w:rFonts w:ascii="Times New Roman" w:hAnsi="Times New Roman"/>
          <w:sz w:val="24"/>
          <w:szCs w:val="24"/>
        </w:rPr>
      </w:pPr>
      <w:r w:rsidRPr="003B246C">
        <w:rPr>
          <w:rFonts w:ascii="Times New Roman" w:hAnsi="Times New Roman"/>
          <w:sz w:val="24"/>
          <w:szCs w:val="24"/>
        </w:rPr>
        <w:t>** показатель не выполнен по причине неисполнения контрагентами договорных обязательств, повлекших уменьшение количества введенных в эксплуатацию объектов с семи до четырех.</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Таким образом, из 4 целевых показателей (индикаторов) государственной программы плановые значения на 2014 год выполнены только по 2 индикаторам.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54 целевых показателей (индикаторов) подпрограмм государственной программы, достижение которых определено на 2014 год, не выполнены 32 </w:t>
      </w:r>
      <w:r w:rsidRPr="003B246C">
        <w:rPr>
          <w:rFonts w:ascii="Times New Roman" w:hAnsi="Times New Roman"/>
          <w:sz w:val="28"/>
          <w:szCs w:val="28"/>
        </w:rPr>
        <w:br/>
        <w:t>(31 - по подпрограмме 1 «Энергосбережение и повышение энергетической эффективности на территории Вологодской области» и 1 по  подпрограмме 2 «Газификация на территории Вологодской области на 2014-2020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Причинами невыполнения плановых значений индикаторов 1 подпрограммы стали: ограниченные возможности финансирования работ по оснащению коллективными приборами учета потребления энергоресурсов; недостаточное финансирование мероприятий по энергосбережению и энергетическому обследованию бюджетных учреждений; экономия энергетических ресурсов в результате оптимизации бюджетной сферы.</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Невыполнение показателя подпрограммы 2 «Уровень газификации потребителей области природным газом» обусловлено сокращением объемов финансирования мероприятий по газификации населенных пунктов из местных и регионального бюджетов.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Перевыполнение достигнуто по 15 показателям подпрограмм государственной программы, из них превышение свыше 20% - по девяти. Основными предпосылками для значительного превышения плановых значений на 2014 год стали: экономия энергетических ресурсов в результате оптимизации бюджетной сферы; увеличение количества общественного транспорта, использующего в качества топлива газ; досрочный ввод в эксплуатацию в 2014 году объектов газификации в г. Соколе и с. Тарногский Городок.</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индекс общей эффективности государственной программы составил 2,3 . Государственная программа признана эффективной.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Следует отметить, что фактический уровень финансирования мероприятий государственной программы в 2014 году позволил обеспечить только поддержание достигнутого в 2013 году уровня энергоэффективности и развития газификации в области. Отсутствие денежных средств в предусмотренных государственной программой объемах не позволяет достигнуть поставленных целей:</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hAnsi="Times New Roman"/>
          <w:sz w:val="28"/>
          <w:szCs w:val="28"/>
        </w:rPr>
        <w:t>- по повышению энергоэффективности как бюджетной</w:t>
      </w:r>
      <w:r w:rsidRPr="003B246C">
        <w:rPr>
          <w:rFonts w:ascii="Times New Roman" w:eastAsiaTheme="minorHAnsi" w:hAnsi="Times New Roman"/>
          <w:sz w:val="28"/>
          <w:szCs w:val="28"/>
        </w:rPr>
        <w:t xml:space="preserve"> сферы, так и экономики области в целом;</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eastAsiaTheme="minorHAnsi" w:hAnsi="Times New Roman"/>
          <w:sz w:val="28"/>
          <w:szCs w:val="28"/>
        </w:rPr>
        <w:t>- по завершению технического перевооружения котельных, находящихся в зданиях детских дошкольных и школьных учреждений, учреждений культуры и отдыха, с применением современного энергоэффективного оборудования;</w:t>
      </w:r>
    </w:p>
    <w:p w:rsidR="00AD7902" w:rsidRPr="003B246C" w:rsidRDefault="00AD7902" w:rsidP="00AD7902">
      <w:pPr>
        <w:spacing w:after="0" w:line="240" w:lineRule="auto"/>
        <w:ind w:firstLine="709"/>
        <w:jc w:val="both"/>
        <w:rPr>
          <w:rFonts w:ascii="Times New Roman" w:eastAsiaTheme="minorHAnsi" w:hAnsi="Times New Roman"/>
          <w:sz w:val="28"/>
          <w:szCs w:val="28"/>
        </w:rPr>
      </w:pPr>
      <w:r w:rsidRPr="003B246C">
        <w:rPr>
          <w:rFonts w:ascii="Times New Roman" w:eastAsiaTheme="minorHAnsi" w:hAnsi="Times New Roman"/>
          <w:sz w:val="28"/>
          <w:szCs w:val="28"/>
        </w:rPr>
        <w:t>- по повышению уровня газификации природным газом потребителей области и созданию комфортных условий труда и быта для населения области.</w:t>
      </w:r>
    </w:p>
    <w:p w:rsidR="00AD7902" w:rsidRPr="003B246C" w:rsidRDefault="00AD7902" w:rsidP="00AD7902">
      <w:pPr>
        <w:spacing w:after="0" w:line="240" w:lineRule="auto"/>
        <w:jc w:val="center"/>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p>
    <w:p w:rsidR="00AD7902" w:rsidRPr="003B246C" w:rsidRDefault="00AD7902" w:rsidP="00AD7902">
      <w:pPr>
        <w:spacing w:after="0" w:line="240" w:lineRule="auto"/>
        <w:ind w:firstLine="708"/>
        <w:jc w:val="both"/>
        <w:rPr>
          <w:rFonts w:ascii="Times New Roman" w:hAnsi="Times New Roman"/>
          <w:b/>
          <w:sz w:val="28"/>
          <w:szCs w:val="28"/>
        </w:rPr>
      </w:pPr>
      <w:r w:rsidRPr="003B246C">
        <w:rPr>
          <w:rFonts w:ascii="Times New Roman" w:hAnsi="Times New Roman"/>
          <w:b/>
          <w:sz w:val="28"/>
          <w:szCs w:val="28"/>
        </w:rPr>
        <w:t>3.19. Государственная программа «Поддержка и развитие малого и среднего предпринимательства в Вологодской области на 2013-2016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w:t>
      </w:r>
      <w:r w:rsidRPr="003B246C">
        <w:rPr>
          <w:rFonts w:ascii="Times New Roman" w:hAnsi="Times New Roman"/>
          <w:bCs/>
          <w:sz w:val="28"/>
          <w:szCs w:val="28"/>
        </w:rPr>
        <w:t>государственной программы</w:t>
      </w:r>
      <w:r w:rsidRPr="003B246C">
        <w:rPr>
          <w:rFonts w:ascii="Times New Roman" w:hAnsi="Times New Roman"/>
          <w:b/>
          <w:bCs/>
          <w:sz w:val="28"/>
          <w:szCs w:val="28"/>
        </w:rPr>
        <w:t xml:space="preserve"> </w:t>
      </w:r>
      <w:r w:rsidRPr="003B246C">
        <w:rPr>
          <w:rFonts w:ascii="Times New Roman" w:hAnsi="Times New Roman"/>
          <w:sz w:val="28"/>
          <w:szCs w:val="28"/>
        </w:rPr>
        <w:t>«Поддержка и развитие малого и среднего предпринимательства в Вологодской области на 2013-2016 годы» (постановление Правительства области от 3 октября 2012 года № 1156) в 2014 году в областном бюджете предусмотрено 208,4 млн. рублей, кассовые расходы составили 208,1 млн. рублей (99,9% от запланированного объема).</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федерального бюджета на реализацию мероприятий государственной программы привлечены средства в объеме 162,4 млн. рублей, израсходовано – 162,1 млн. рублей.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1. В рамках решения задачи «повышение доступности финансовых ресурсов для субъектов малого и среднего предпринимательства»</w:t>
      </w:r>
      <w:r w:rsidRPr="003B246C">
        <w:rPr>
          <w:rFonts w:ascii="Times New Roman" w:hAnsi="Times New Roman"/>
          <w:sz w:val="28"/>
          <w:szCs w:val="28"/>
        </w:rPr>
        <w:t xml:space="preserve"> увеличилось количество субъектов малого и среднего предпринимательства, получивших государственную поддержку на 24%.</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2. В рамках решения задачи «повышение спроса на продукцию (работы, услуги), производимую (предоставляемые) субъектами малого и среднего предпринимательства»</w:t>
      </w:r>
      <w:r w:rsidRPr="003B246C">
        <w:rPr>
          <w:rFonts w:ascii="Times New Roman" w:hAnsi="Times New Roman"/>
          <w:sz w:val="28"/>
          <w:szCs w:val="28"/>
        </w:rPr>
        <w:t xml:space="preserve"> увеличился оборот продукции (услуг), производимой (предоставляемых) малыми предприятиями, в том числе микропредприятиями и индивидуальными предпринимателями на 3%.</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i/>
          <w:sz w:val="28"/>
          <w:szCs w:val="28"/>
        </w:rPr>
        <w:t>3. В рамках решения задачи «повышение доступности бизнес-образования для субъектов малого и среднего предпринимательства»</w:t>
      </w:r>
      <w:r w:rsidRPr="003B246C">
        <w:rPr>
          <w:rFonts w:ascii="Times New Roman" w:hAnsi="Times New Roman"/>
          <w:sz w:val="28"/>
          <w:szCs w:val="28"/>
        </w:rPr>
        <w:t xml:space="preserve"> увеличилось количество вновь зарегистрированных субъектов малого и среднего предпринимательства в области на 9%.</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961"/>
        <w:gridCol w:w="709"/>
        <w:gridCol w:w="1418"/>
        <w:gridCol w:w="1134"/>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96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96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418"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2126"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96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961"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70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765"/>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961"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pStyle w:val="ConsPlusCell"/>
              <w:jc w:val="both"/>
              <w:rPr>
                <w:sz w:val="22"/>
                <w:szCs w:val="22"/>
              </w:rPr>
            </w:pPr>
            <w:r w:rsidRPr="003B246C">
              <w:rPr>
                <w:sz w:val="22"/>
                <w:szCs w:val="22"/>
              </w:rPr>
              <w:t>количество субъектов малого и среднего предпринимательства, получивших государственную поддержку</w:t>
            </w:r>
          </w:p>
        </w:tc>
        <w:tc>
          <w:tcPr>
            <w:tcW w:w="70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ед.</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1268</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2850</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3534</w:t>
            </w:r>
          </w:p>
        </w:tc>
      </w:tr>
      <w:tr w:rsidR="00AD7902" w:rsidRPr="003B246C" w:rsidTr="00E23121">
        <w:trPr>
          <w:trHeight w:val="71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961"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rPr>
            </w:pPr>
            <w:r w:rsidRPr="003B246C">
              <w:rPr>
                <w:rFonts w:ascii="Times New Roman" w:hAnsi="Times New Roman"/>
              </w:rPr>
              <w:t>оборот продукции (услуг), производимой (предоставляемых) малыми предприятиями, в том числе микропредприятиями и индивидуальными предпринимателями</w:t>
            </w:r>
          </w:p>
        </w:tc>
        <w:tc>
          <w:tcPr>
            <w:tcW w:w="70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млрд. рублей</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249,1</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251,3</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258,3</w:t>
            </w:r>
          </w:p>
        </w:tc>
      </w:tr>
      <w:tr w:rsidR="00AD7902" w:rsidRPr="003B246C" w:rsidTr="00E23121">
        <w:trPr>
          <w:trHeight w:val="50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3</w:t>
            </w:r>
          </w:p>
        </w:tc>
        <w:tc>
          <w:tcPr>
            <w:tcW w:w="4961"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rPr>
            </w:pPr>
            <w:r w:rsidRPr="003B246C">
              <w:rPr>
                <w:rFonts w:ascii="Times New Roman" w:hAnsi="Times New Roman"/>
              </w:rPr>
              <w:t>доля налоговых поступлений от субъектов малого и среднего предпринимательства в консолидированный бюджет области (собственные доходы)</w:t>
            </w:r>
          </w:p>
        </w:tc>
        <w:tc>
          <w:tcPr>
            <w:tcW w:w="70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4"/>
              </w:rPr>
            </w:pPr>
            <w:r w:rsidRPr="003B246C">
              <w:rPr>
                <w:rFonts w:ascii="Times New Roman" w:hAnsi="Times New Roman"/>
                <w:spacing w:val="-4"/>
              </w:rPr>
              <w:t>16</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pStyle w:val="ConsPlusCell"/>
              <w:jc w:val="center"/>
              <w:rPr>
                <w:sz w:val="22"/>
                <w:szCs w:val="22"/>
              </w:rPr>
            </w:pPr>
            <w:r w:rsidRPr="003B246C">
              <w:rPr>
                <w:sz w:val="22"/>
                <w:szCs w:val="22"/>
              </w:rPr>
              <w:t>16,6</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16,6</w:t>
            </w:r>
          </w:p>
        </w:tc>
      </w:tr>
      <w:tr w:rsidR="00AD7902" w:rsidRPr="003B246C" w:rsidTr="00E23121">
        <w:trPr>
          <w:trHeight w:val="469"/>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4</w:t>
            </w:r>
          </w:p>
        </w:tc>
        <w:tc>
          <w:tcPr>
            <w:tcW w:w="4961"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доля продукции, произведенной субъектами малого и среднего предпринимательства, в общем объеме валового регионального продукта</w:t>
            </w:r>
          </w:p>
        </w:tc>
        <w:tc>
          <w:tcPr>
            <w:tcW w:w="70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418"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11,5</w:t>
            </w:r>
          </w:p>
        </w:tc>
        <w:tc>
          <w:tcPr>
            <w:tcW w:w="1134"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11,9</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11,9</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5</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прирост (снижение) оборота продукции и услуг, производимых малыми предприятиями, в том числе микропредприятиями и индивидуальными предпринимателями</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7,7</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7,3</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vertAlign w:val="superscript"/>
                <w:lang w:eastAsia="ru-RU"/>
              </w:rPr>
            </w:pPr>
            <w:r w:rsidRPr="003B246C">
              <w:rPr>
                <w:rFonts w:ascii="Times New Roman" w:eastAsia="Times New Roman" w:hAnsi="Times New Roman"/>
                <w:lang w:eastAsia="ru-RU"/>
              </w:rPr>
              <w:t>-7,4*</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6</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количество субъектов малого и среднего предпринимательства (включая индивидуальных предпринимателей) в расчете на 1 тыс. человек населения области</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ед.</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36,3</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36,0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36,4</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7</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прирост (снижение) количества субъектов малого и среднего предпринимательства, осуществляющих деятельность на территории области</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0,2</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1,6</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8</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количество вновь зарегистрированных субъектов малого и среднего предпринимательства в области</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тыс. ед.</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7,8</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7,9</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8,6</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9</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области</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ед.</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185</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192</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192</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10</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доля среднесписочной численности работников (без внешнихсовместителей)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32,0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32,0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32,3</w:t>
            </w:r>
          </w:p>
        </w:tc>
      </w:tr>
      <w:tr w:rsidR="00AD7902" w:rsidRPr="003B246C" w:rsidTr="00E23121">
        <w:trPr>
          <w:trHeight w:val="720"/>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11</w:t>
            </w:r>
          </w:p>
        </w:tc>
        <w:tc>
          <w:tcPr>
            <w:tcW w:w="4961"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spacing w:after="0" w:line="240" w:lineRule="auto"/>
              <w:jc w:val="both"/>
              <w:rPr>
                <w:rFonts w:ascii="Times New Roman" w:hAnsi="Times New Roman"/>
                <w:spacing w:val="2"/>
              </w:rPr>
            </w:pPr>
            <w:r w:rsidRPr="003B246C">
              <w:rPr>
                <w:rFonts w:ascii="Times New Roman" w:hAnsi="Times New Roman"/>
                <w:spacing w:val="2"/>
              </w:rPr>
              <w:t>удельный вес малых предприятий материального производства (обрабатывающая промышленность, строительство, транспорт, ЖКХ) в общем количестве малых предприятий</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pacing w:val="2"/>
              </w:rPr>
            </w:pPr>
            <w:r w:rsidRPr="003B246C">
              <w:rPr>
                <w:rFonts w:ascii="Times New Roman" w:hAnsi="Times New Roman"/>
                <w:spacing w:val="2"/>
              </w:rPr>
              <w:t>%</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31,5</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rPr>
            </w:pPr>
            <w:r w:rsidRPr="003B246C">
              <w:rPr>
                <w:rFonts w:ascii="Times New Roman" w:hAnsi="Times New Roman"/>
              </w:rPr>
              <w:t>32,1</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eastAsia="Times New Roman" w:hAnsi="Times New Roman"/>
                <w:lang w:eastAsia="ru-RU"/>
              </w:rPr>
            </w:pPr>
            <w:r w:rsidRPr="003B246C">
              <w:rPr>
                <w:rFonts w:ascii="Times New Roman" w:eastAsia="Times New Roman" w:hAnsi="Times New Roman"/>
                <w:lang w:eastAsia="ru-RU"/>
              </w:rPr>
              <w:t>32,1</w:t>
            </w:r>
          </w:p>
        </w:tc>
      </w:tr>
    </w:tbl>
    <w:p w:rsidR="00AD7902" w:rsidRPr="003B246C" w:rsidRDefault="00AD7902" w:rsidP="00AD7902">
      <w:pPr>
        <w:spacing w:after="0" w:line="240" w:lineRule="auto"/>
        <w:ind w:firstLine="708"/>
        <w:jc w:val="both"/>
        <w:rPr>
          <w:rFonts w:ascii="Times New Roman" w:hAnsi="Times New Roman"/>
          <w:spacing w:val="2"/>
        </w:rPr>
      </w:pPr>
      <w:r w:rsidRPr="003B246C">
        <w:rPr>
          <w:rFonts w:ascii="Times New Roman" w:hAnsi="Times New Roman"/>
          <w:spacing w:val="2"/>
        </w:rPr>
        <w:t>* снижение связано с резким повышением индекса потребительских цен со 107,2% в 2013 году до 112% в 2014 году.</w:t>
      </w: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Таким образом, из 11 показателей государственной программы плановые значения достигнуты по 10 показателям, в том числе перевыполнены – по 6, не выполнен один показатель.</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Из 12 целевых показателей (индикаторов) подпрограмм государственной программы, достижение которых определено на 2014 год, не выполнен один показатель - «прирост оборота продукции и услуг, производимых малыми предприятиями, в том числе микропредприятиями и индивидуальными предпринимателями» в  связи с резким повышением индекса потребительских цен со 107,2% в 2013 году до 112% в 2014 году.</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По 12 выполненным показателям подпрограмм государственной программы, перевыполнение достигнуто по 7 показателям, из них превышение свыше 20% – по 2.</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2,1 . Государственная программа признана эффективной – реализация государственной программы в 2014 году обеспечила не только поддержание достигнутого уровня, но и развитие малого и среднего предпринимательства в области.</w:t>
      </w: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8"/>
        <w:jc w:val="both"/>
        <w:rPr>
          <w:rFonts w:ascii="Times New Roman" w:eastAsiaTheme="minorEastAsia" w:hAnsi="Times New Roman"/>
          <w:sz w:val="28"/>
          <w:szCs w:val="28"/>
          <w:lang w:eastAsia="ja-JP"/>
        </w:rPr>
      </w:pPr>
      <w:r w:rsidRPr="003B246C">
        <w:rPr>
          <w:rFonts w:ascii="Times New Roman" w:hAnsi="Times New Roman"/>
          <w:b/>
          <w:sz w:val="28"/>
          <w:szCs w:val="28"/>
        </w:rPr>
        <w:t>3.20.  Государственная программа «Информационное общество - Вологодская область (2014 - 2020 годы)»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реализацию государственной программы «Информационное общество - Вологодская область (2014 - 2020 годы)» (постановление  Правительства  области от 28 октября </w:t>
      </w:r>
      <w:smartTag w:uri="urn:schemas-microsoft-com:office:smarttags" w:element="metricconverter">
        <w:smartTagPr>
          <w:attr w:name="ProductID" w:val="2013 г"/>
        </w:smartTagPr>
        <w:r w:rsidRPr="003B246C">
          <w:rPr>
            <w:rFonts w:ascii="Times New Roman" w:hAnsi="Times New Roman"/>
            <w:sz w:val="28"/>
            <w:szCs w:val="28"/>
          </w:rPr>
          <w:t>2013 г</w:t>
        </w:r>
      </w:smartTag>
      <w:r w:rsidRPr="003B246C">
        <w:rPr>
          <w:rFonts w:ascii="Times New Roman" w:hAnsi="Times New Roman"/>
          <w:sz w:val="28"/>
          <w:szCs w:val="28"/>
        </w:rPr>
        <w:t xml:space="preserve">ода № 1109) в 2014 году в областном бюджете предусмотрено 225,68 млн. рублей, кассовые расходы составили 223,85 млн. рублей (99,2 % от запланированного объема).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Из федерального бюджета на реализацию мероприятий государственной программы в 2014 году поступило 26,7 млн. рублей, фактически использовано 26,7 млн. рублей, остатка на конец отчетного периода не имеется.</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 Все запланированные на отчетный год мероприятия государственной программы выполнены.</w:t>
      </w:r>
    </w:p>
    <w:p w:rsidR="00AD7902" w:rsidRPr="003B246C" w:rsidRDefault="00AD7902" w:rsidP="00AD7902">
      <w:pPr>
        <w:autoSpaceDE w:val="0"/>
        <w:autoSpaceDN w:val="0"/>
        <w:adjustRightInd w:val="0"/>
        <w:spacing w:after="0" w:line="240" w:lineRule="auto"/>
        <w:ind w:firstLine="709"/>
        <w:jc w:val="both"/>
        <w:rPr>
          <w:rFonts w:ascii="Times New Roman" w:eastAsiaTheme="minorEastAsia" w:hAnsi="Times New Roman"/>
          <w:i/>
          <w:sz w:val="28"/>
          <w:szCs w:val="28"/>
          <w:lang w:eastAsia="ja-JP"/>
        </w:rPr>
      </w:pPr>
      <w:r w:rsidRPr="003B246C">
        <w:rPr>
          <w:rFonts w:ascii="Times New Roman" w:hAnsi="Times New Roman"/>
          <w:sz w:val="28"/>
          <w:szCs w:val="28"/>
        </w:rPr>
        <w:t xml:space="preserve">В 2014 году реализация государственной программы обеспечила достижение следующих результатов </w:t>
      </w:r>
      <w:r w:rsidRPr="003B246C">
        <w:rPr>
          <w:rFonts w:ascii="Times New Roman" w:hAnsi="Times New Roman"/>
          <w:i/>
          <w:sz w:val="28"/>
          <w:szCs w:val="28"/>
        </w:rPr>
        <w:t>в рамках решения задач «</w:t>
      </w:r>
      <w:r w:rsidRPr="003B246C">
        <w:rPr>
          <w:rFonts w:ascii="Times New Roman" w:eastAsiaTheme="minorEastAsia" w:hAnsi="Times New Roman"/>
          <w:i/>
          <w:sz w:val="28"/>
          <w:szCs w:val="28"/>
          <w:lang w:eastAsia="ja-JP"/>
        </w:rPr>
        <w:t>Развитие информационного общества и построение «электронного правительства» области</w:t>
      </w:r>
      <w:r w:rsidRPr="003B246C">
        <w:rPr>
          <w:rFonts w:ascii="Times New Roman" w:hAnsi="Times New Roman"/>
          <w:i/>
          <w:sz w:val="28"/>
          <w:szCs w:val="28"/>
        </w:rPr>
        <w:t>»  и «</w:t>
      </w:r>
      <w:r w:rsidRPr="003B246C">
        <w:rPr>
          <w:rFonts w:ascii="Times New Roman" w:eastAsiaTheme="minorEastAsia" w:hAnsi="Times New Roman"/>
          <w:i/>
          <w:sz w:val="28"/>
          <w:szCs w:val="28"/>
          <w:lang w:eastAsia="ja-JP"/>
        </w:rPr>
        <w:t>Повышение доступности и качества предоставления государственных и муниципальных услуг для населения области»</w:t>
      </w:r>
      <w:r w:rsidRPr="003B246C">
        <w:rPr>
          <w:rFonts w:ascii="Times New Roman" w:hAnsi="Times New Roman"/>
          <w:i/>
          <w:sz w:val="28"/>
          <w:szCs w:val="28"/>
        </w:rPr>
        <w:t>:</w:t>
      </w:r>
    </w:p>
    <w:p w:rsidR="00AD7902" w:rsidRPr="003B246C" w:rsidRDefault="00AD7902" w:rsidP="00AD7902">
      <w:pPr>
        <w:pStyle w:val="11"/>
        <w:spacing w:after="0" w:line="240" w:lineRule="auto"/>
        <w:ind w:left="0" w:firstLine="720"/>
        <w:jc w:val="both"/>
        <w:rPr>
          <w:rFonts w:ascii="Times New Roman" w:hAnsi="Times New Roman"/>
          <w:sz w:val="28"/>
          <w:szCs w:val="28"/>
        </w:rPr>
      </w:pPr>
      <w:r w:rsidRPr="003B246C">
        <w:rPr>
          <w:rFonts w:ascii="Times New Roman" w:hAnsi="Times New Roman"/>
          <w:sz w:val="28"/>
          <w:szCs w:val="28"/>
        </w:rPr>
        <w:t>- выполнены работы по переводу 28 государственных и 15 типовых муниципальных услуг в электронную форму посредством Регионального портала государственных и муниципальных услуг (РПГУ, ЕПГУ);</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выполнены работы по модернизации программной платформы РПГУ, приобретено необходимое серверное и сетевое оборудование, системное программное обеспечение;</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создана и внедрена Региональная система межведомственного электронного взаимодействия (РСМЭВ), а также обеспечено функционирование канала связи, необходимого для ее использования;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предоставлены электронные подписи пользователям РСМЭВ и АСЭД по их заявкам;</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выполнены работы по сопровождению АИС «Электронный социальный регистр населения Вологодской области»  (ЭСРН ВО);</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выполнены работы по модернизации информационной системы «Находка-ЗАГС», а также приобретение необходимой для ее функционирования вычислительной техники;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выполнены работ по интеграции АИС «МФЦ» с сервисом регистрации граждан в Единой системе идентификации и аутентификации (ЕСИА);</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приобретена вычислительная техника для БУ ВО «МФЦ в г. Вологде», в частности приобретены 2 терминала электронной очереди, 3 поточных сканера и др. оборудование;</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приобретены аппаратно-программные средства и программно-обучающий комплекс с интерактивными и видео-компонентами, используемых для повышения уровня осведомленности населения области в сфере информационных технологий;</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органам исполнительной государственной власти области предоставлен доступ к информационно-телекоммуникационной сети «Интернет», каналам виртуальной частной сети, предоставлены услуги хостинга и электронной почты, телекоммуникационные услуги по передаче данных; оказаны услуги связи, а также выполнены работы, связанные с установкой и подключением оборудования для предоставления данных услуг; оказаны услуги по организации канала связи территориальных органов социальной защиты населения с Департаментом социальной защиты населения области для использования АИС ЭСРН ВО; оказаны услуги по организации передачи данных от сельских поселений области для организации доступа администраций муниципальных образований области к АСЭД РСМЭВ, ведомственным информационным системам; оказаны телекоммуникационные услуги связи по передаче данных для обслуживания РМС ОИГВО и финансовых органов области;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оказаны услуги по соответствующим видам сопровождения (актуализации, технической поддержке, модернизации, разработке, передаче прав, выпуску и перевыпуску электронной подписи) в отношении информационных систем ГАС «Управление», АИС «Катарсис», справочных правовых систем, «1С:Предприятие», АИС «УРМ», АИС «Госзаказ», программных продуктов электронной отчетности, сайтов, используемых органами исполнительной государственной власти области, а также иного программного обеспечения;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выполнены работы по поставке антивирусного программного обеспечения для нужд органов исполнительной государственной власти области.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 обеспечено выполнение работ по:</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1) предпроектному обследованию мест предполагаемой установки базовых станций сети референцных станций;</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2) разработке проекта создания сети референцных станций на территории Вологодской области;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3) приобретению программного комплекса управления сетью референцных станций на территории Вологодской области.</w:t>
      </w:r>
    </w:p>
    <w:p w:rsidR="00AD7902" w:rsidRPr="003B246C" w:rsidRDefault="00AD7902" w:rsidP="00AD7902">
      <w:pPr>
        <w:autoSpaceDE w:val="0"/>
        <w:autoSpaceDN w:val="0"/>
        <w:adjustRightInd w:val="0"/>
        <w:spacing w:after="0" w:line="240" w:lineRule="auto"/>
        <w:ind w:firstLine="709"/>
        <w:jc w:val="both"/>
        <w:rPr>
          <w:rFonts w:ascii="Times New Roman" w:hAnsi="Times New Roman"/>
          <w:sz w:val="10"/>
          <w:szCs w:val="10"/>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p>
    <w:p w:rsidR="00AD7902" w:rsidRPr="003B246C" w:rsidRDefault="00AD7902" w:rsidP="00AD7902">
      <w:pPr>
        <w:spacing w:after="0" w:line="240" w:lineRule="auto"/>
        <w:ind w:firstLine="709"/>
        <w:jc w:val="center"/>
        <w:rPr>
          <w:rFonts w:ascii="Times New Roman" w:eastAsia="Times New Roman" w:hAnsi="Times New Roman"/>
          <w:sz w:val="28"/>
          <w:lang w:eastAsia="ru-RU"/>
        </w:rPr>
      </w:pPr>
      <w:r w:rsidRPr="003B246C">
        <w:rPr>
          <w:rFonts w:ascii="Times New Roman" w:eastAsia="Times New Roman" w:hAnsi="Times New Roman"/>
          <w:sz w:val="28"/>
          <w:lang w:eastAsia="ru-RU"/>
        </w:rPr>
        <w:t>Целевые показатели (индикаторы) государственной программы (общая часть), достижение которых определено на 2014 год</w:t>
      </w:r>
    </w:p>
    <w:tbl>
      <w:tblPr>
        <w:tblW w:w="9923" w:type="dxa"/>
        <w:tblInd w:w="28" w:type="dxa"/>
        <w:tblLayout w:type="fixed"/>
        <w:tblLook w:val="00A0"/>
      </w:tblPr>
      <w:tblGrid>
        <w:gridCol w:w="709"/>
        <w:gridCol w:w="4678"/>
        <w:gridCol w:w="992"/>
        <w:gridCol w:w="1559"/>
        <w:gridCol w:w="993"/>
        <w:gridCol w:w="992"/>
      </w:tblGrid>
      <w:tr w:rsidR="00AD7902" w:rsidRPr="003B246C" w:rsidTr="00E23121">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 п/п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Единица изме-рения</w:t>
            </w:r>
          </w:p>
        </w:tc>
        <w:tc>
          <w:tcPr>
            <w:tcW w:w="3544" w:type="dxa"/>
            <w:gridSpan w:val="3"/>
            <w:tcBorders>
              <w:top w:val="single" w:sz="4" w:space="0" w:color="auto"/>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Значения показателей (индикаторов) государственной программы</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год, предшест-вующий отчетному</w:t>
            </w:r>
          </w:p>
        </w:tc>
        <w:tc>
          <w:tcPr>
            <w:tcW w:w="198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отчетный год</w:t>
            </w:r>
          </w:p>
        </w:tc>
      </w:tr>
      <w:tr w:rsidR="00AD7902" w:rsidRPr="003B246C" w:rsidTr="00E23121">
        <w:trPr>
          <w:trHeight w:val="300"/>
          <w:tblHeader/>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1559" w:type="dxa"/>
            <w:vMerge/>
            <w:tcBorders>
              <w:top w:val="nil"/>
              <w:left w:val="single" w:sz="4" w:space="0" w:color="auto"/>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план</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факт</w:t>
            </w:r>
          </w:p>
        </w:tc>
      </w:tr>
      <w:tr w:rsidR="00AD7902" w:rsidRPr="003B246C" w:rsidTr="00E23121">
        <w:trPr>
          <w:trHeight w:val="300"/>
          <w:tblHeader/>
        </w:trPr>
        <w:tc>
          <w:tcPr>
            <w:tcW w:w="709" w:type="dxa"/>
            <w:tcBorders>
              <w:top w:val="nil"/>
              <w:left w:val="single" w:sz="4" w:space="0" w:color="auto"/>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3</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4</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5</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lang w:eastAsia="ru-RU"/>
              </w:rPr>
            </w:pPr>
            <w:r w:rsidRPr="003B246C">
              <w:rPr>
                <w:rFonts w:ascii="Times New Roman" w:hAnsi="Times New Roman"/>
                <w:lang w:eastAsia="ru-RU"/>
              </w:rPr>
              <w:t>6</w:t>
            </w:r>
          </w:p>
        </w:tc>
      </w:tr>
      <w:tr w:rsidR="00AD7902" w:rsidRPr="003B246C" w:rsidTr="00E23121">
        <w:trPr>
          <w:trHeight w:val="273"/>
        </w:trPr>
        <w:tc>
          <w:tcPr>
            <w:tcW w:w="709" w:type="dxa"/>
            <w:tcBorders>
              <w:top w:val="nil"/>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1</w:t>
            </w:r>
          </w:p>
        </w:tc>
        <w:tc>
          <w:tcPr>
            <w:tcW w:w="4678" w:type="dxa"/>
            <w:tcBorders>
              <w:top w:val="nil"/>
              <w:left w:val="nil"/>
              <w:bottom w:val="single" w:sz="4" w:space="0" w:color="auto"/>
              <w:right w:val="single" w:sz="4" w:space="0" w:color="auto"/>
            </w:tcBorders>
            <w:tcMar>
              <w:left w:w="28" w:type="dxa"/>
              <w:right w:w="28" w:type="dxa"/>
            </w:tcMar>
          </w:tcPr>
          <w:p w:rsidR="00AD7902" w:rsidRPr="003B246C" w:rsidRDefault="00AD7902" w:rsidP="00E23121">
            <w:pPr>
              <w:autoSpaceDE w:val="0"/>
              <w:autoSpaceDN w:val="0"/>
              <w:adjustRightInd w:val="0"/>
              <w:spacing w:after="0" w:line="240" w:lineRule="auto"/>
              <w:jc w:val="both"/>
              <w:rPr>
                <w:rFonts w:ascii="Times New Roman" w:hAnsi="Times New Roman"/>
                <w:sz w:val="24"/>
                <w:szCs w:val="24"/>
              </w:rPr>
            </w:pPr>
            <w:r w:rsidRPr="003B246C">
              <w:rPr>
                <w:rFonts w:ascii="Times New Roman" w:hAnsi="Times New Roman"/>
                <w:sz w:val="24"/>
                <w:szCs w:val="24"/>
              </w:rPr>
              <w:t>место Вологодской области в рейтинге субъектов РФ по уровню внедрения «электронного правительства»</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outlineLvl w:val="0"/>
              <w:rPr>
                <w:rFonts w:ascii="Times New Roman" w:hAnsi="Times New Roman"/>
                <w:sz w:val="24"/>
                <w:szCs w:val="24"/>
              </w:rPr>
            </w:pPr>
            <w:r w:rsidRPr="003B246C">
              <w:rPr>
                <w:rFonts w:ascii="Times New Roman" w:hAnsi="Times New Roman"/>
                <w:sz w:val="24"/>
                <w:szCs w:val="24"/>
              </w:rPr>
              <w:t>место</w:t>
            </w:r>
          </w:p>
        </w:tc>
        <w:tc>
          <w:tcPr>
            <w:tcW w:w="1559"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993"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62</w:t>
            </w:r>
          </w:p>
        </w:tc>
        <w:tc>
          <w:tcPr>
            <w:tcW w:w="992" w:type="dxa"/>
            <w:tcBorders>
              <w:top w:val="nil"/>
              <w:left w:val="nil"/>
              <w:bottom w:val="single" w:sz="4" w:space="0" w:color="auto"/>
              <w:right w:val="single" w:sz="4" w:space="0" w:color="auto"/>
            </w:tcBorders>
            <w:noWrap/>
            <w:tcMar>
              <w:left w:w="28" w:type="dxa"/>
              <w:right w:w="28" w:type="dxa"/>
            </w:tcMar>
            <w:vAlign w:val="center"/>
          </w:tcPr>
          <w:p w:rsidR="00AD7902" w:rsidRPr="003B246C" w:rsidRDefault="00AD7902" w:rsidP="00E23121">
            <w:pPr>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w:t>
            </w:r>
          </w:p>
        </w:tc>
      </w:tr>
      <w:tr w:rsidR="00AD7902" w:rsidRPr="003B246C" w:rsidTr="00E23121">
        <w:trPr>
          <w:trHeight w:val="557"/>
        </w:trPr>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AD7902" w:rsidRPr="003B246C" w:rsidRDefault="00AD7902" w:rsidP="00E23121">
            <w:pPr>
              <w:spacing w:after="0" w:line="240" w:lineRule="auto"/>
              <w:jc w:val="center"/>
              <w:outlineLvl w:val="0"/>
              <w:rPr>
                <w:rFonts w:ascii="Times New Roman" w:hAnsi="Times New Roman"/>
                <w:lang w:eastAsia="ru-RU"/>
              </w:rPr>
            </w:pPr>
            <w:r w:rsidRPr="003B246C">
              <w:rPr>
                <w:rFonts w:ascii="Times New Roman" w:hAnsi="Times New Roman"/>
                <w:lang w:eastAsia="ru-RU"/>
              </w:rPr>
              <w:t>2</w:t>
            </w:r>
          </w:p>
        </w:tc>
        <w:tc>
          <w:tcPr>
            <w:tcW w:w="4678" w:type="dxa"/>
            <w:tcBorders>
              <w:top w:val="single" w:sz="4" w:space="0" w:color="auto"/>
              <w:left w:val="nil"/>
              <w:bottom w:val="single" w:sz="4" w:space="0" w:color="auto"/>
              <w:right w:val="single" w:sz="4" w:space="0" w:color="auto"/>
            </w:tcBorders>
            <w:tcMar>
              <w:left w:w="28" w:type="dxa"/>
              <w:right w:w="28" w:type="dxa"/>
            </w:tcMar>
          </w:tcPr>
          <w:p w:rsidR="00AD7902" w:rsidRPr="003B246C" w:rsidRDefault="00AD7902" w:rsidP="00E23121">
            <w:pPr>
              <w:autoSpaceDE w:val="0"/>
              <w:autoSpaceDN w:val="0"/>
              <w:adjustRightInd w:val="0"/>
              <w:spacing w:after="0" w:line="240" w:lineRule="auto"/>
              <w:jc w:val="both"/>
              <w:rPr>
                <w:rFonts w:ascii="Times New Roman" w:hAnsi="Times New Roman"/>
                <w:sz w:val="24"/>
                <w:szCs w:val="24"/>
              </w:rPr>
            </w:pPr>
            <w:r w:rsidRPr="003B246C">
              <w:rPr>
                <w:rFonts w:ascii="Times New Roman" w:hAnsi="Times New Roman"/>
                <w:sz w:val="24"/>
                <w:szCs w:val="24"/>
              </w:rPr>
              <w:t>доля граждан, использующих механизм получения государственных и муниципальных услуг в электронной форме, от общей численности постоянного населения области</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spacing w:after="0" w:line="240" w:lineRule="auto"/>
              <w:jc w:val="center"/>
              <w:rPr>
                <w:rFonts w:ascii="Times New Roman" w:hAnsi="Times New Roman"/>
                <w:sz w:val="24"/>
                <w:szCs w:val="24"/>
              </w:rPr>
            </w:pPr>
            <w:r w:rsidRPr="003B246C">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4,42</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AD7902" w:rsidRPr="003B246C" w:rsidRDefault="00AD7902" w:rsidP="00E23121">
            <w:pPr>
              <w:autoSpaceDE w:val="0"/>
              <w:autoSpaceDN w:val="0"/>
              <w:adjustRightInd w:val="0"/>
              <w:spacing w:after="0" w:line="240" w:lineRule="auto"/>
              <w:jc w:val="center"/>
              <w:rPr>
                <w:rFonts w:ascii="Times New Roman" w:hAnsi="Times New Roman"/>
                <w:sz w:val="24"/>
                <w:szCs w:val="24"/>
              </w:rPr>
            </w:pPr>
            <w:r w:rsidRPr="003B246C">
              <w:rPr>
                <w:rFonts w:ascii="Times New Roman" w:hAnsi="Times New Roman"/>
                <w:sz w:val="24"/>
                <w:szCs w:val="24"/>
              </w:rPr>
              <w:t>12,3</w:t>
            </w:r>
          </w:p>
        </w:tc>
      </w:tr>
    </w:tbl>
    <w:p w:rsidR="00AD7902" w:rsidRPr="003B246C" w:rsidRDefault="00AD7902" w:rsidP="00AD7902">
      <w:pPr>
        <w:pStyle w:val="a3"/>
        <w:tabs>
          <w:tab w:val="left" w:pos="0"/>
          <w:tab w:val="left" w:pos="284"/>
        </w:tabs>
        <w:autoSpaceDE w:val="0"/>
        <w:autoSpaceDN w:val="0"/>
        <w:adjustRightInd w:val="0"/>
        <w:spacing w:after="0" w:line="240" w:lineRule="auto"/>
        <w:ind w:left="0" w:firstLine="709"/>
        <w:jc w:val="both"/>
        <w:outlineLvl w:val="0"/>
        <w:rPr>
          <w:rFonts w:ascii="Times New Roman" w:hAnsi="Times New Roman"/>
          <w:i/>
          <w:iCs/>
          <w:spacing w:val="-4"/>
          <w:sz w:val="10"/>
          <w:szCs w:val="10"/>
        </w:rPr>
      </w:pP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4"/>
          <w:szCs w:val="24"/>
        </w:rPr>
      </w:pPr>
      <w:r w:rsidRPr="003B246C">
        <w:rPr>
          <w:rFonts w:ascii="Times New Roman" w:hAnsi="Times New Roman"/>
          <w:sz w:val="24"/>
          <w:szCs w:val="24"/>
        </w:rPr>
        <w:t>* значение целевого показателя «не может быть определено в связи с отказом Центра прикладной экономики (г. Москва) от его формирования. В последний раз рейтинг субъектов РФ по уровню внедрения «электронного правительства» был сформирован и опубликован по состоянию на 1 февраля 2013 года.</w:t>
      </w:r>
    </w:p>
    <w:p w:rsidR="00AD7902" w:rsidRPr="003B246C" w:rsidRDefault="00AD7902" w:rsidP="00AD7902">
      <w:pPr>
        <w:spacing w:after="0" w:line="240" w:lineRule="auto"/>
        <w:ind w:firstLine="709"/>
        <w:jc w:val="both"/>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9"/>
        <w:jc w:val="both"/>
        <w:rPr>
          <w:rFonts w:ascii="Times New Roman" w:hAnsi="Times New Roman"/>
          <w:sz w:val="28"/>
          <w:szCs w:val="28"/>
        </w:rPr>
      </w:pPr>
      <w:r w:rsidRPr="003B246C">
        <w:rPr>
          <w:rFonts w:ascii="Times New Roman" w:hAnsi="Times New Roman"/>
          <w:sz w:val="28"/>
          <w:szCs w:val="28"/>
        </w:rPr>
        <w:t>Значение целевого показателя «доля граждан, использующих механизм получения государственных и муниципальных услуг в электронной форме, от общей численности постоянного населения области» превышает плановое значение более чем на 20%  за счет реализации в рамках подпрограммы 1 государственной программы мероприятий по повышению грамотности населения области в сфере информационных технологий, а также популяризации получения услуг в электронной форме с использованием Единого портала государственных и муниципальных услуг. Данные мероприятия удалось осуществить, в том числе, за счет средств федеральной субсидии, предоставленной бюджету области в рамках соглашения между Правительством области и Министерством связи и массовых коммуникаций Российской Федерации.</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Из 15 целевых показателей (индикаторов) подпрограмм государственной программы, достижение которых определено на 2014 год, выполнены 11.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В соответствии с Методикой оценки эффективности реализации государственной программы показатель эффективности  реализации государственной программы составил 2,1 . Государственная программа может быть признана эффективной.  </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xml:space="preserve">На ход выполнения и эффективность государственной программы в 2014 году существенное влияние оказала совокупность следующих </w:t>
      </w:r>
      <w:r w:rsidRPr="003B246C">
        <w:rPr>
          <w:rFonts w:ascii="Times New Roman" w:hAnsi="Times New Roman"/>
          <w:bCs/>
          <w:sz w:val="28"/>
          <w:szCs w:val="28"/>
        </w:rPr>
        <w:t xml:space="preserve">неблагоприятных </w:t>
      </w:r>
      <w:r w:rsidRPr="003B246C">
        <w:rPr>
          <w:rFonts w:ascii="Times New Roman" w:hAnsi="Times New Roman"/>
          <w:sz w:val="28"/>
          <w:szCs w:val="28"/>
        </w:rPr>
        <w:t>факторов:</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недостаточный уровень осведомленности населения области в сфере информационных технологий, в том числе о возможности получения государственных услуг в электронной форме;</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недостаточный объем финансовых ресурсов, выделяемых на реализацию соответствующих мероприятий государственной программы;</w:t>
      </w:r>
    </w:p>
    <w:p w:rsidR="00AD7902" w:rsidRPr="003B246C" w:rsidRDefault="00AD7902" w:rsidP="00AD7902">
      <w:pPr>
        <w:spacing w:after="0" w:line="240" w:lineRule="auto"/>
        <w:ind w:firstLine="709"/>
        <w:jc w:val="both"/>
        <w:rPr>
          <w:rFonts w:ascii="Times New Roman" w:hAnsi="Times New Roman"/>
          <w:sz w:val="28"/>
          <w:szCs w:val="28"/>
        </w:rPr>
      </w:pPr>
      <w:r w:rsidRPr="003B246C">
        <w:rPr>
          <w:rFonts w:ascii="Times New Roman" w:hAnsi="Times New Roman"/>
          <w:sz w:val="28"/>
          <w:szCs w:val="28"/>
        </w:rPr>
        <w:t>- отказ Центра прикладной экономики (г. Москва) от формирования рейтинге субъектов РФ по уровню внедрения «электронного правительства».</w:t>
      </w:r>
    </w:p>
    <w:p w:rsidR="00AD7902" w:rsidRPr="003B246C" w:rsidRDefault="00AD7902" w:rsidP="00AD7902">
      <w:pPr>
        <w:spacing w:after="0" w:line="240" w:lineRule="auto"/>
        <w:rPr>
          <w:rFonts w:ascii="Times New Roman" w:hAnsi="Times New Roman"/>
          <w:b/>
          <w:sz w:val="28"/>
          <w:szCs w:val="28"/>
        </w:rPr>
      </w:pPr>
    </w:p>
    <w:p w:rsidR="00AD7902" w:rsidRPr="003B246C" w:rsidRDefault="00AD7902" w:rsidP="00AD7902">
      <w:pPr>
        <w:rPr>
          <w:rFonts w:ascii="Times New Roman" w:hAnsi="Times New Roman"/>
          <w:b/>
          <w:sz w:val="28"/>
          <w:szCs w:val="28"/>
        </w:rPr>
      </w:pPr>
      <w:r w:rsidRPr="003B246C">
        <w:rPr>
          <w:rFonts w:ascii="Times New Roman" w:hAnsi="Times New Roman"/>
          <w:b/>
          <w:sz w:val="28"/>
          <w:szCs w:val="28"/>
        </w:rPr>
        <w:br w:type="page"/>
      </w:r>
    </w:p>
    <w:p w:rsidR="00AD7902" w:rsidRPr="003B246C" w:rsidRDefault="00AD7902" w:rsidP="00AD7902">
      <w:pPr>
        <w:pStyle w:val="a3"/>
        <w:numPr>
          <w:ilvl w:val="1"/>
          <w:numId w:val="5"/>
        </w:numPr>
        <w:spacing w:after="0" w:line="240" w:lineRule="auto"/>
        <w:ind w:left="0" w:firstLine="709"/>
        <w:jc w:val="both"/>
        <w:rPr>
          <w:rFonts w:ascii="Times New Roman" w:hAnsi="Times New Roman"/>
          <w:b/>
          <w:sz w:val="28"/>
          <w:szCs w:val="28"/>
        </w:rPr>
      </w:pPr>
      <w:r w:rsidRPr="003B246C">
        <w:rPr>
          <w:rFonts w:ascii="Times New Roman" w:hAnsi="Times New Roman"/>
          <w:b/>
          <w:sz w:val="28"/>
          <w:szCs w:val="28"/>
        </w:rPr>
        <w:t>Государственная программа «Совершенствование государственного управления в Вологодской области на 2013-2018 годы»</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На реализацию государственной программы «Совершенствование государственного управления в Вологодской области на 2013-2020 годы»  в 2014 году в областном бюджете предусмотрено 122,66 млн. рублей, кассовые расходы составили 121,66 млн. рублей (99,18 % от запланированного объема).</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На реализацию мероприятий государственной программы в отчетном году из федерального бюджета поступило 47,64 млн. рублей, из них израсходовано – 46,89 млн. рублей (98,4 % поступивших средств).</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Все запланированные на отчетный год мероприятия государственной программы выполнены.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Из 3 государственных работ, выполнение которых финансировалось в 2014 году в рамках государственной программы, исполнение показателей предоставления государственных услуг (работ) составило 100 %. </w:t>
      </w:r>
    </w:p>
    <w:p w:rsidR="00AD7902" w:rsidRPr="003B246C" w:rsidRDefault="00AD7902" w:rsidP="00AD7902">
      <w:pPr>
        <w:spacing w:after="0" w:line="240" w:lineRule="auto"/>
        <w:jc w:val="both"/>
        <w:rPr>
          <w:rFonts w:ascii="Times New Roman" w:hAnsi="Times New Roman"/>
          <w:sz w:val="28"/>
          <w:szCs w:val="28"/>
        </w:rPr>
      </w:pPr>
      <w:r w:rsidRPr="003B246C">
        <w:rPr>
          <w:rFonts w:ascii="Times New Roman" w:hAnsi="Times New Roman"/>
          <w:sz w:val="28"/>
          <w:szCs w:val="28"/>
        </w:rPr>
        <w:t xml:space="preserve">  </w:t>
      </w:r>
      <w:r w:rsidRPr="003B246C">
        <w:rPr>
          <w:rFonts w:ascii="Times New Roman" w:hAnsi="Times New Roman"/>
          <w:sz w:val="28"/>
          <w:szCs w:val="28"/>
        </w:rPr>
        <w:tab/>
        <w:t>В 2014 году реализация государственной программы обеспечила достижение следующих результатов:</w:t>
      </w:r>
    </w:p>
    <w:p w:rsidR="00AD7902" w:rsidRPr="003B246C" w:rsidRDefault="00AD7902" w:rsidP="00AD7902">
      <w:pPr>
        <w:autoSpaceDE w:val="0"/>
        <w:autoSpaceDN w:val="0"/>
        <w:adjustRightInd w:val="0"/>
        <w:spacing w:after="0" w:line="240" w:lineRule="auto"/>
        <w:jc w:val="both"/>
        <w:rPr>
          <w:rFonts w:ascii="Times New Roman" w:eastAsiaTheme="minorHAnsi" w:hAnsi="Times New Roman"/>
          <w:i/>
          <w:sz w:val="28"/>
          <w:szCs w:val="28"/>
        </w:rPr>
      </w:pPr>
      <w:r w:rsidRPr="003B246C">
        <w:rPr>
          <w:rFonts w:ascii="Times New Roman" w:hAnsi="Times New Roman"/>
          <w:sz w:val="28"/>
          <w:szCs w:val="28"/>
        </w:rPr>
        <w:tab/>
      </w:r>
      <w:r w:rsidRPr="003B246C">
        <w:rPr>
          <w:rFonts w:ascii="Times New Roman" w:hAnsi="Times New Roman"/>
          <w:i/>
          <w:sz w:val="28"/>
          <w:szCs w:val="28"/>
        </w:rPr>
        <w:t>1. В рамках решения задачи «п</w:t>
      </w:r>
      <w:r w:rsidRPr="003B246C">
        <w:rPr>
          <w:rFonts w:ascii="Times New Roman" w:eastAsiaTheme="minorHAnsi" w:hAnsi="Times New Roman"/>
          <w:i/>
          <w:sz w:val="28"/>
          <w:szCs w:val="28"/>
        </w:rPr>
        <w:t>овышение эффективности деятельности государственных гражданских служащих области и совершенствование правового регулирования области в сфере муниципальной службы»:</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eastAsiaTheme="minorHAnsi" w:hAnsi="Times New Roman"/>
          <w:sz w:val="28"/>
          <w:szCs w:val="28"/>
        </w:rPr>
        <w:t xml:space="preserve">- </w:t>
      </w:r>
      <w:r w:rsidRPr="003B246C">
        <w:rPr>
          <w:rFonts w:ascii="Times New Roman" w:hAnsi="Times New Roman"/>
          <w:sz w:val="28"/>
          <w:szCs w:val="28"/>
        </w:rPr>
        <w:t>по итогам проведенных в период с 1 января 2012 года по 1 января 2015 года мероприятий штатная численность органов исполнительной государственной власти области уменьшилась на 832 единицы. К 1 января 2015 года штатная численность органов исполнительной государственной власти области составила 2560,5 штатных единиц. Кроме этого, с 51 до 40 сокращено количество органов исполнительной государственной власти области и структурных подразделений Правительства области.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shd w:val="clear" w:color="auto" w:fill="FFFFFF"/>
        </w:rPr>
        <w:t xml:space="preserve">В отчетном периоде оптимизация структуры и штатной численности органов </w:t>
      </w:r>
      <w:r w:rsidRPr="003B246C">
        <w:rPr>
          <w:rFonts w:ascii="Times New Roman" w:hAnsi="Times New Roman"/>
          <w:bCs/>
          <w:sz w:val="28"/>
          <w:szCs w:val="28"/>
          <w:shd w:val="clear" w:color="auto" w:fill="FFFFFF"/>
        </w:rPr>
        <w:t>исполнительной государственной власти</w:t>
      </w:r>
      <w:r w:rsidRPr="003B246C">
        <w:rPr>
          <w:rStyle w:val="apple-converted-space"/>
          <w:rFonts w:ascii="Times New Roman" w:hAnsi="Times New Roman"/>
          <w:bCs/>
          <w:sz w:val="28"/>
          <w:szCs w:val="28"/>
          <w:shd w:val="clear" w:color="auto" w:fill="FFFFFF"/>
        </w:rPr>
        <w:t xml:space="preserve"> области осуществлялась в рамках реализации Плана </w:t>
      </w:r>
      <w:r w:rsidRPr="003B246C">
        <w:rPr>
          <w:rFonts w:ascii="Times New Roman" w:hAnsi="Times New Roman"/>
          <w:sz w:val="28"/>
          <w:szCs w:val="28"/>
        </w:rPr>
        <w:t xml:space="preserve">по оптимизации расходов областного бюджета на государственное управление в 2014 году, утвержденного первым заместителем Губернатора области А.И. Шерлыгиным. </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Style w:val="apple-converted-space"/>
          <w:rFonts w:ascii="Times New Roman" w:hAnsi="Times New Roman"/>
          <w:bCs/>
          <w:sz w:val="28"/>
          <w:szCs w:val="28"/>
          <w:shd w:val="clear" w:color="auto" w:fill="FFFFFF"/>
        </w:rPr>
        <w:t>С целью выполнения указанного Плана распоряжением Губернатора области от 16 июня 2014 года № 1433-р создана рабочая группа по оптимизации расходов областного бюджета под председательством заместителя Губернатора области А.Ю. Макаровского, которая осуществляла к</w:t>
      </w:r>
      <w:r w:rsidRPr="003B246C">
        <w:rPr>
          <w:rFonts w:ascii="Times New Roman" w:hAnsi="Times New Roman"/>
          <w:sz w:val="28"/>
          <w:szCs w:val="28"/>
        </w:rPr>
        <w:t xml:space="preserve">оординацию деятельности по оптимизации структуры и штатной численности органов исполнительной государственной власти области и подведомственных им государственных учреждений в части передачи полномочий (функций) по предоставлению государственных услуг в МФЦ и (или) подведомственные государственные учреждения.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Деятельность рабочей группы позволила выработать конкретные предложения по сокращению штатной численности органов исполнительной государственной власти области, которые планируется реализовать в 2015 году. </w:t>
      </w:r>
      <w:r w:rsidRPr="003B246C">
        <w:rPr>
          <w:rStyle w:val="apple-converted-space"/>
          <w:rFonts w:ascii="Times New Roman" w:hAnsi="Times New Roman"/>
          <w:bCs/>
          <w:sz w:val="28"/>
          <w:szCs w:val="28"/>
          <w:shd w:val="clear" w:color="auto" w:fill="FFFFFF"/>
        </w:rPr>
        <w:t xml:space="preserve">Реализация указанных предложений </w:t>
      </w:r>
      <w:r w:rsidRPr="003B246C">
        <w:rPr>
          <w:rFonts w:ascii="Times New Roman" w:hAnsi="Times New Roman"/>
          <w:sz w:val="28"/>
          <w:szCs w:val="28"/>
        </w:rPr>
        <w:t>позволит сократить</w:t>
      </w:r>
      <w:r w:rsidRPr="003B246C">
        <w:rPr>
          <w:rStyle w:val="apple-converted-space"/>
          <w:rFonts w:ascii="Times New Roman" w:hAnsi="Times New Roman"/>
          <w:bCs/>
          <w:sz w:val="28"/>
          <w:szCs w:val="28"/>
          <w:shd w:val="clear" w:color="auto" w:fill="FFFFFF"/>
        </w:rPr>
        <w:t xml:space="preserve"> порядка 300</w:t>
      </w:r>
      <w:r w:rsidRPr="003B246C">
        <w:rPr>
          <w:rFonts w:ascii="Times New Roman" w:hAnsi="Times New Roman"/>
          <w:sz w:val="28"/>
          <w:szCs w:val="28"/>
        </w:rPr>
        <w:t xml:space="preserve"> штатных единиц.</w:t>
      </w:r>
    </w:p>
    <w:p w:rsidR="00AD7902" w:rsidRPr="003B246C" w:rsidRDefault="00AD7902" w:rsidP="00AD7902">
      <w:pPr>
        <w:autoSpaceDE w:val="0"/>
        <w:autoSpaceDN w:val="0"/>
        <w:adjustRightInd w:val="0"/>
        <w:spacing w:after="0" w:line="240" w:lineRule="auto"/>
        <w:ind w:firstLine="708"/>
        <w:jc w:val="both"/>
        <w:rPr>
          <w:rFonts w:ascii="Times New Roman" w:eastAsiaTheme="minorHAnsi" w:hAnsi="Times New Roman"/>
          <w:i/>
          <w:sz w:val="28"/>
          <w:szCs w:val="28"/>
        </w:rPr>
      </w:pPr>
      <w:r w:rsidRPr="003B246C">
        <w:rPr>
          <w:rFonts w:ascii="Times New Roman" w:hAnsi="Times New Roman"/>
          <w:i/>
          <w:sz w:val="28"/>
          <w:szCs w:val="28"/>
        </w:rPr>
        <w:t>2. В рамках решения задачи</w:t>
      </w:r>
      <w:r w:rsidRPr="003B246C">
        <w:rPr>
          <w:rFonts w:ascii="Times New Roman" w:eastAsiaTheme="minorHAnsi" w:hAnsi="Times New Roman"/>
          <w:i/>
          <w:sz w:val="28"/>
          <w:szCs w:val="28"/>
        </w:rPr>
        <w:t xml:space="preserve"> «формирование системы подготовки управленческих кадров для отраслей народного хозяйства на территории области»: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организованы конкурсные испытания на базе Вологодского филиала Российской Академии народного хозяйства и государственной службы при Президенте Российской Федерации. К обучению в рамках Государственного плана приступили 48 человек, зачисленные на Программу на основании письма ФБУ «ФРЦ» от 17 сентября 2014 г. № 05-416;</w:t>
      </w:r>
    </w:p>
    <w:p w:rsidR="00AD7902" w:rsidRPr="003B246C" w:rsidRDefault="00AD7902" w:rsidP="00AD7902">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3B246C">
        <w:rPr>
          <w:rFonts w:ascii="Times New Roman" w:hAnsi="Times New Roman"/>
          <w:sz w:val="28"/>
          <w:szCs w:val="28"/>
        </w:rPr>
        <w:t>- проведено повышение квалификации управленческих кадров социальной сферы. Повышение квалификации проходило на базе Российской академии народного хозяйства и государственной службы при Президенте Российской Федерации и Вологодском филиале указанного ВУЗа. В отчетном периоде прошли обучение руководители (заместители) органов управления образованием области и директора (заместители) учреждений общего образования области, главные врачи (заместители) учреждений здравоохранения области (всего 51 человек).</w:t>
      </w:r>
    </w:p>
    <w:p w:rsidR="00AD7902" w:rsidRPr="003B246C" w:rsidRDefault="00AD7902" w:rsidP="00AD7902">
      <w:pPr>
        <w:autoSpaceDE w:val="0"/>
        <w:autoSpaceDN w:val="0"/>
        <w:adjustRightInd w:val="0"/>
        <w:spacing w:after="0" w:line="240" w:lineRule="auto"/>
        <w:ind w:firstLine="709"/>
        <w:jc w:val="both"/>
        <w:rPr>
          <w:rFonts w:ascii="Times New Roman" w:hAnsi="Times New Roman"/>
          <w:i/>
          <w:sz w:val="28"/>
          <w:szCs w:val="28"/>
        </w:rPr>
      </w:pPr>
      <w:r w:rsidRPr="003B246C">
        <w:rPr>
          <w:rFonts w:ascii="Times New Roman" w:hAnsi="Times New Roman"/>
          <w:i/>
          <w:sz w:val="28"/>
          <w:szCs w:val="28"/>
        </w:rPr>
        <w:t>3. В рамках решения задачи «внедрение эффективных технологий управления персоналом и развития кадрового потенциала в системе государственной гражданской службы области и муниципальной службы в области»:</w:t>
      </w:r>
    </w:p>
    <w:p w:rsidR="00AD7902" w:rsidRPr="003B246C" w:rsidRDefault="00AD7902" w:rsidP="00AD7902">
      <w:pPr>
        <w:widowControl w:val="0"/>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eastAsiaTheme="minorHAnsi" w:hAnsi="Times New Roman"/>
          <w:sz w:val="28"/>
          <w:szCs w:val="28"/>
        </w:rPr>
        <w:t xml:space="preserve">- </w:t>
      </w:r>
      <w:r w:rsidRPr="003B246C">
        <w:rPr>
          <w:rFonts w:ascii="Times New Roman" w:hAnsi="Times New Roman"/>
          <w:sz w:val="28"/>
          <w:szCs w:val="28"/>
        </w:rPr>
        <w:t xml:space="preserve">в резерве управленческих кадров области состоит 81 человек, в числе которых: </w:t>
      </w:r>
      <w:r w:rsidRPr="003B246C">
        <w:rPr>
          <w:rFonts w:ascii="Times New Roman" w:hAnsi="Times New Roman"/>
          <w:iCs/>
          <w:sz w:val="28"/>
          <w:szCs w:val="28"/>
        </w:rPr>
        <w:t xml:space="preserve">2,5 % -  главы районного уровня; 4,9 % -  главы и заместители глав поселенческого уровня; 13,6 %  - представители бизнес - структур; 22,2 % -  представители  государственных, муниципальных, бюджетных, казенных  учреждений; 9,9 % - муниципальные служащие; 40,7 %   - государственные гражданские служащие;  2,5 % - лица, занимающие государственные должности; </w:t>
      </w:r>
      <w:r w:rsidRPr="003B246C">
        <w:rPr>
          <w:rFonts w:ascii="Times New Roman" w:hAnsi="Times New Roman"/>
          <w:iCs/>
          <w:sz w:val="28"/>
          <w:szCs w:val="28"/>
        </w:rPr>
        <w:br/>
        <w:t>3,7 % - прочие.</w:t>
      </w:r>
    </w:p>
    <w:p w:rsidR="00AD7902" w:rsidRPr="003B246C" w:rsidRDefault="00AD7902" w:rsidP="00AD7902">
      <w:pPr>
        <w:tabs>
          <w:tab w:val="left" w:pos="0"/>
          <w:tab w:val="left" w:pos="540"/>
          <w:tab w:val="left" w:pos="1080"/>
        </w:tabs>
        <w:spacing w:after="0" w:line="240" w:lineRule="auto"/>
        <w:ind w:firstLine="708"/>
        <w:jc w:val="both"/>
        <w:rPr>
          <w:rFonts w:ascii="Times New Roman" w:hAnsi="Times New Roman"/>
          <w:sz w:val="28"/>
          <w:szCs w:val="28"/>
        </w:rPr>
      </w:pPr>
      <w:r w:rsidRPr="003B246C">
        <w:rPr>
          <w:rFonts w:ascii="Times New Roman" w:hAnsi="Times New Roman"/>
          <w:sz w:val="28"/>
          <w:szCs w:val="28"/>
        </w:rPr>
        <w:t>С момента формирования  нового состава резерва управленческих кадров области (за 8 месяцев 2014 года)  из резерва состоялось 15 назначений, в том числе:</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3 чел. на должности  руководителей органов исполнительной государственной власти области;</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3 чел. на должности руководителей организаций;</w:t>
      </w:r>
      <w:r w:rsidRPr="003B246C">
        <w:rPr>
          <w:rFonts w:ascii="Times New Roman" w:hAnsi="Times New Roman"/>
          <w:sz w:val="28"/>
          <w:szCs w:val="28"/>
        </w:rPr>
        <w:tab/>
        <w:t xml:space="preserve">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4 чел.  переизбраны на выборные должности глав муниципальных районов;</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2 чел.  переизбраны на выборные должности глав поселенческого уровня;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3  чел. избраны  на должности  депутатов муниципального уровня.</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 xml:space="preserve">В целом доля назначений из резерва управленческих кадров области в 2014 году составила  18,5 % от общего количества лиц, состоящих в резерве.    </w:t>
      </w:r>
    </w:p>
    <w:p w:rsidR="00AD7902" w:rsidRPr="003B246C" w:rsidRDefault="00AD7902" w:rsidP="00AD7902">
      <w:pPr>
        <w:spacing w:after="0" w:line="240" w:lineRule="auto"/>
        <w:ind w:firstLine="708"/>
        <w:jc w:val="both"/>
        <w:rPr>
          <w:rFonts w:ascii="Times New Roman" w:hAnsi="Times New Roman"/>
          <w:sz w:val="28"/>
          <w:szCs w:val="28"/>
        </w:rPr>
      </w:pPr>
      <w:r w:rsidRPr="003B246C">
        <w:rPr>
          <w:rFonts w:ascii="Times New Roman" w:hAnsi="Times New Roman"/>
          <w:sz w:val="28"/>
          <w:szCs w:val="28"/>
        </w:rPr>
        <w:t>В 2014 году в Евразийском открытом  институте (г. Москва) 10 участников регионального резерва управленческих кадров продолжили обучение по программе профессиональной переподготовки «</w:t>
      </w:r>
      <w:r w:rsidRPr="003B246C">
        <w:rPr>
          <w:rFonts w:ascii="Times New Roman" w:hAnsi="Times New Roman"/>
          <w:sz w:val="28"/>
          <w:szCs w:val="28"/>
          <w:lang w:val="en-US"/>
        </w:rPr>
        <w:t>Master</w:t>
      </w:r>
      <w:r w:rsidRPr="003B246C">
        <w:rPr>
          <w:rFonts w:ascii="Times New Roman" w:hAnsi="Times New Roman"/>
          <w:sz w:val="28"/>
          <w:szCs w:val="28"/>
        </w:rPr>
        <w:t xml:space="preserve"> </w:t>
      </w:r>
      <w:r w:rsidRPr="003B246C">
        <w:rPr>
          <w:rFonts w:ascii="Times New Roman" w:hAnsi="Times New Roman"/>
          <w:sz w:val="28"/>
          <w:szCs w:val="28"/>
          <w:lang w:val="en-US"/>
        </w:rPr>
        <w:t>of</w:t>
      </w:r>
      <w:r w:rsidRPr="003B246C">
        <w:rPr>
          <w:rFonts w:ascii="Times New Roman" w:hAnsi="Times New Roman"/>
          <w:sz w:val="28"/>
          <w:szCs w:val="28"/>
        </w:rPr>
        <w:t xml:space="preserve"> </w:t>
      </w:r>
      <w:r w:rsidRPr="003B246C">
        <w:rPr>
          <w:rFonts w:ascii="Times New Roman" w:hAnsi="Times New Roman"/>
          <w:sz w:val="28"/>
          <w:szCs w:val="28"/>
          <w:lang w:val="en-US"/>
        </w:rPr>
        <w:t>Public</w:t>
      </w:r>
      <w:r w:rsidRPr="003B246C">
        <w:rPr>
          <w:rFonts w:ascii="Times New Roman" w:hAnsi="Times New Roman"/>
          <w:sz w:val="28"/>
          <w:szCs w:val="28"/>
        </w:rPr>
        <w:t xml:space="preserve"> </w:t>
      </w:r>
      <w:r w:rsidRPr="003B246C">
        <w:rPr>
          <w:rFonts w:ascii="Times New Roman" w:hAnsi="Times New Roman"/>
          <w:sz w:val="28"/>
          <w:szCs w:val="28"/>
          <w:lang w:val="en-US"/>
        </w:rPr>
        <w:t>Administration</w:t>
      </w:r>
      <w:r w:rsidRPr="003B246C">
        <w:rPr>
          <w:rFonts w:ascii="Times New Roman" w:hAnsi="Times New Roman"/>
          <w:spacing w:val="2"/>
          <w:sz w:val="28"/>
          <w:szCs w:val="28"/>
        </w:rPr>
        <w:t xml:space="preserve"> (МРА)». </w:t>
      </w:r>
      <w:r w:rsidRPr="003B246C">
        <w:rPr>
          <w:rFonts w:ascii="Times New Roman" w:hAnsi="Times New Roman"/>
          <w:sz w:val="28"/>
          <w:szCs w:val="28"/>
        </w:rPr>
        <w:t>Для лиц, состоящих в резерве управленческих кадров области, были организованы и проведены 6 семинаров и тренингов по темам «</w:t>
      </w:r>
      <w:r w:rsidRPr="003B246C">
        <w:rPr>
          <w:rFonts w:ascii="Times New Roman" w:hAnsi="Times New Roman"/>
          <w:bCs/>
          <w:sz w:val="28"/>
          <w:szCs w:val="28"/>
        </w:rPr>
        <w:t xml:space="preserve">Тайм-менеджмент», </w:t>
      </w:r>
      <w:r w:rsidRPr="003B246C">
        <w:rPr>
          <w:rFonts w:ascii="Times New Roman" w:hAnsi="Times New Roman"/>
          <w:sz w:val="28"/>
          <w:szCs w:val="28"/>
        </w:rPr>
        <w:t>«Навыки эффективного руководителя», «</w:t>
      </w:r>
      <w:r w:rsidRPr="003B246C">
        <w:rPr>
          <w:rFonts w:ascii="Times New Roman" w:hAnsi="Times New Roman"/>
          <w:bCs/>
          <w:sz w:val="28"/>
          <w:szCs w:val="28"/>
        </w:rPr>
        <w:t>Управление инновациями»,</w:t>
      </w:r>
      <w:r w:rsidRPr="003B246C">
        <w:rPr>
          <w:rFonts w:ascii="Times New Roman" w:hAnsi="Times New Roman"/>
          <w:sz w:val="28"/>
          <w:szCs w:val="28"/>
        </w:rPr>
        <w:t xml:space="preserve"> «Командообразование», «Технологии публичных выступлений», «Формирование идеи проекта». В  занятиях приняли участие более 60 резервистов.</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lang w:eastAsia="ru-RU"/>
        </w:rPr>
      </w:pPr>
      <w:r w:rsidRPr="003B246C">
        <w:rPr>
          <w:rFonts w:ascii="Times New Roman" w:hAnsi="Times New Roman"/>
          <w:sz w:val="28"/>
          <w:szCs w:val="28"/>
          <w:lang w:eastAsia="ru-RU"/>
        </w:rPr>
        <w:t>Процент назначения из резерва управленческих кадров муниципальных образований области за отчетный период составил 19,4%, процент назначения из кадрового резерва органов исполнительной государственной власти области за 2014 год – 28%.</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hAnsi="Times New Roman"/>
          <w:i/>
          <w:sz w:val="28"/>
          <w:szCs w:val="28"/>
          <w:lang w:eastAsia="ru-RU"/>
        </w:rPr>
        <w:t xml:space="preserve">4. </w:t>
      </w:r>
      <w:r w:rsidRPr="003B246C">
        <w:rPr>
          <w:rFonts w:ascii="Times New Roman" w:hAnsi="Times New Roman"/>
          <w:i/>
          <w:sz w:val="28"/>
          <w:szCs w:val="28"/>
        </w:rPr>
        <w:t>В рамках решения задачи</w:t>
      </w:r>
      <w:r w:rsidRPr="003B246C">
        <w:rPr>
          <w:rFonts w:ascii="Times New Roman" w:eastAsiaTheme="minorHAnsi" w:hAnsi="Times New Roman"/>
          <w:i/>
          <w:sz w:val="28"/>
          <w:szCs w:val="28"/>
        </w:rPr>
        <w:t xml:space="preserve">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r w:rsidRPr="003B246C">
        <w:rPr>
          <w:rFonts w:ascii="Times New Roman" w:hAnsi="Times New Roman"/>
          <w:sz w:val="28"/>
          <w:szCs w:val="28"/>
        </w:rPr>
        <w:t xml:space="preserve">»  в Вологодской области внедрен контроль за расходами чиновников, как регионального, так и муниципального уровней. Проводится антикоррупционная пропаганда, мониторинг уровня коррупции. Организован прием сообщений граждан на официальных сайтах Правительства области, органов исполнительной государственной власти области в сети Интернет.  </w:t>
      </w:r>
    </w:p>
    <w:p w:rsidR="00AD7902" w:rsidRPr="003B246C" w:rsidRDefault="00AD7902" w:rsidP="00AD7902">
      <w:pPr>
        <w:autoSpaceDE w:val="0"/>
        <w:autoSpaceDN w:val="0"/>
        <w:adjustRightInd w:val="0"/>
        <w:spacing w:after="0" w:line="240" w:lineRule="auto"/>
        <w:ind w:firstLine="708"/>
        <w:jc w:val="both"/>
        <w:rPr>
          <w:rFonts w:ascii="Times New Roman" w:eastAsiaTheme="minorHAnsi" w:hAnsi="Times New Roman"/>
          <w:i/>
          <w:sz w:val="28"/>
          <w:szCs w:val="28"/>
        </w:rPr>
      </w:pPr>
      <w:r w:rsidRPr="003B246C">
        <w:rPr>
          <w:rFonts w:ascii="Times New Roman" w:hAnsi="Times New Roman"/>
          <w:i/>
          <w:sz w:val="28"/>
          <w:szCs w:val="28"/>
        </w:rPr>
        <w:t>5. В рамках решения задачи «</w:t>
      </w:r>
      <w:r w:rsidRPr="003B246C">
        <w:rPr>
          <w:rFonts w:ascii="Times New Roman" w:eastAsiaTheme="minorHAnsi" w:hAnsi="Times New Roman"/>
          <w:i/>
          <w:sz w:val="28"/>
          <w:szCs w:val="28"/>
        </w:rPr>
        <w:t>Повышение качества и доступности государственных услуг на территории области, снижение административных барьеров»:</w:t>
      </w:r>
    </w:p>
    <w:p w:rsidR="00AD7902" w:rsidRPr="003B246C" w:rsidRDefault="00AD7902" w:rsidP="00AD7902">
      <w:pPr>
        <w:autoSpaceDE w:val="0"/>
        <w:autoSpaceDN w:val="0"/>
        <w:adjustRightInd w:val="0"/>
        <w:spacing w:after="0" w:line="240" w:lineRule="auto"/>
        <w:ind w:firstLine="708"/>
        <w:jc w:val="both"/>
        <w:rPr>
          <w:rFonts w:ascii="Times New Roman" w:hAnsi="Times New Roman"/>
          <w:sz w:val="28"/>
          <w:szCs w:val="28"/>
        </w:rPr>
      </w:pPr>
      <w:r w:rsidRPr="003B246C">
        <w:rPr>
          <w:rFonts w:ascii="Times New Roman" w:eastAsiaTheme="minorHAnsi" w:hAnsi="Times New Roman"/>
          <w:sz w:val="28"/>
          <w:szCs w:val="28"/>
        </w:rPr>
        <w:t>-</w:t>
      </w:r>
      <w:r w:rsidRPr="003B246C">
        <w:rPr>
          <w:rFonts w:ascii="Times New Roman" w:hAnsi="Times New Roman"/>
          <w:sz w:val="28"/>
          <w:szCs w:val="28"/>
        </w:rPr>
        <w:t xml:space="preserve"> проведен мониторинг качества предоставления государственных и муниципальных услуг:  доля лиц, оценивших предоставление государственных услуг как «Очень хорошо» и «Скорее хорошо», составила 95,2%;</w:t>
      </w:r>
    </w:p>
    <w:p w:rsidR="00AD7902" w:rsidRPr="003B246C" w:rsidRDefault="00AD7902" w:rsidP="00AD7902">
      <w:pPr>
        <w:spacing w:after="0" w:line="240" w:lineRule="auto"/>
        <w:ind w:firstLine="567"/>
        <w:jc w:val="both"/>
        <w:rPr>
          <w:rFonts w:ascii="Times New Roman" w:hAnsi="Times New Roman"/>
          <w:sz w:val="28"/>
          <w:szCs w:val="28"/>
        </w:rPr>
      </w:pPr>
      <w:r w:rsidRPr="003B246C">
        <w:rPr>
          <w:rFonts w:ascii="Times New Roman" w:hAnsi="Times New Roman"/>
          <w:sz w:val="28"/>
          <w:szCs w:val="28"/>
        </w:rPr>
        <w:t>- обеспечено открытие 10 многофункциональных центров в муниципальных районах области (в итоге в настоящее время на территории области созданы и функционируют 17 многофункциональных центров, обеспечен доступ 69% населения области к государственным и муниципальным услугам по принципу «одного окна» в МФЦ).</w:t>
      </w:r>
    </w:p>
    <w:p w:rsidR="00AD7902" w:rsidRPr="003B246C" w:rsidRDefault="00AD7902" w:rsidP="00AD7902">
      <w:pPr>
        <w:autoSpaceDE w:val="0"/>
        <w:autoSpaceDN w:val="0"/>
        <w:adjustRightInd w:val="0"/>
        <w:spacing w:after="0" w:line="240" w:lineRule="auto"/>
        <w:ind w:firstLine="708"/>
        <w:jc w:val="both"/>
        <w:rPr>
          <w:rFonts w:ascii="Times New Roman" w:eastAsiaTheme="minorHAnsi" w:hAnsi="Times New Roman"/>
          <w:sz w:val="28"/>
          <w:szCs w:val="28"/>
        </w:rPr>
      </w:pPr>
      <w:r w:rsidRPr="003B246C">
        <w:rPr>
          <w:rFonts w:ascii="Times New Roman" w:eastAsiaTheme="minorHAnsi" w:hAnsi="Times New Roman"/>
          <w:i/>
          <w:sz w:val="28"/>
          <w:szCs w:val="28"/>
        </w:rPr>
        <w:t xml:space="preserve">6. </w:t>
      </w:r>
      <w:r w:rsidRPr="003B246C">
        <w:rPr>
          <w:rFonts w:ascii="Times New Roman" w:hAnsi="Times New Roman"/>
          <w:i/>
          <w:sz w:val="28"/>
          <w:szCs w:val="28"/>
        </w:rPr>
        <w:t>В рамках решения задачи «</w:t>
      </w:r>
      <w:r w:rsidRPr="003B246C">
        <w:rPr>
          <w:rFonts w:ascii="Times New Roman" w:eastAsiaTheme="minorHAnsi" w:hAnsi="Times New Roman"/>
          <w:i/>
          <w:sz w:val="28"/>
          <w:szCs w:val="28"/>
        </w:rPr>
        <w:t xml:space="preserve">Обеспечение деятельности Департамента государственной службы и кадровой политики области как ответственного исполнителя государственной программы» </w:t>
      </w:r>
      <w:r w:rsidRPr="003B246C">
        <w:rPr>
          <w:rFonts w:ascii="Times New Roman" w:eastAsiaTheme="minorHAnsi" w:hAnsi="Times New Roman"/>
          <w:sz w:val="28"/>
          <w:szCs w:val="28"/>
        </w:rPr>
        <w:t>доля мероприятий, выполненных в соответствии с планом работы Департамента государственной службы и кадровой политики области на год, составила 100 %.</w:t>
      </w:r>
    </w:p>
    <w:p w:rsidR="00AD7902" w:rsidRPr="003B246C" w:rsidRDefault="00AD7902" w:rsidP="00AD7902">
      <w:pPr>
        <w:autoSpaceDE w:val="0"/>
        <w:autoSpaceDN w:val="0"/>
        <w:adjustRightInd w:val="0"/>
        <w:spacing w:after="0" w:line="240" w:lineRule="auto"/>
        <w:ind w:firstLine="708"/>
        <w:jc w:val="both"/>
        <w:rPr>
          <w:rFonts w:ascii="Times New Roman" w:eastAsiaTheme="minorHAnsi" w:hAnsi="Times New Roman"/>
          <w:sz w:val="28"/>
          <w:szCs w:val="28"/>
        </w:rPr>
      </w:pPr>
    </w:p>
    <w:p w:rsidR="00AD7902" w:rsidRPr="003B246C" w:rsidRDefault="00AD7902" w:rsidP="00AD7902">
      <w:pPr>
        <w:autoSpaceDE w:val="0"/>
        <w:autoSpaceDN w:val="0"/>
        <w:adjustRightInd w:val="0"/>
        <w:spacing w:after="0" w:line="240" w:lineRule="auto"/>
        <w:ind w:firstLine="708"/>
        <w:jc w:val="center"/>
        <w:rPr>
          <w:rFonts w:ascii="Times New Roman" w:eastAsiaTheme="minorHAnsi" w:hAnsi="Times New Roman"/>
          <w:sz w:val="28"/>
          <w:szCs w:val="28"/>
        </w:rPr>
      </w:pPr>
      <w:r w:rsidRPr="003B246C">
        <w:rPr>
          <w:rFonts w:ascii="Times New Roman" w:eastAsiaTheme="minorHAnsi" w:hAnsi="Times New Roman"/>
          <w:sz w:val="28"/>
          <w:szCs w:val="28"/>
        </w:rPr>
        <w:t>Целевые показатели (индикаторы) государственной программы, достижение которых определено на 2014 год</w:t>
      </w:r>
    </w:p>
    <w:tbl>
      <w:tblPr>
        <w:tblStyle w:val="a8"/>
        <w:tblW w:w="10137" w:type="dxa"/>
        <w:tblLayout w:type="fixed"/>
        <w:tblLook w:val="04A0"/>
      </w:tblPr>
      <w:tblGrid>
        <w:gridCol w:w="540"/>
        <w:gridCol w:w="4955"/>
        <w:gridCol w:w="850"/>
        <w:gridCol w:w="1560"/>
        <w:gridCol w:w="1134"/>
        <w:gridCol w:w="1098"/>
      </w:tblGrid>
      <w:tr w:rsidR="00AD7902" w:rsidRPr="003B246C" w:rsidTr="00E23121">
        <w:trPr>
          <w:trHeight w:val="493"/>
          <w:tblHeader/>
        </w:trPr>
        <w:tc>
          <w:tcPr>
            <w:tcW w:w="540" w:type="dxa"/>
            <w:vMerge w:val="restart"/>
          </w:tcPr>
          <w:p w:rsidR="00AD7902" w:rsidRPr="003B246C" w:rsidRDefault="00AD7902" w:rsidP="00E23121">
            <w:pPr>
              <w:autoSpaceDE w:val="0"/>
              <w:autoSpaceDN w:val="0"/>
              <w:adjustRightInd w:val="0"/>
              <w:jc w:val="both"/>
              <w:rPr>
                <w:rFonts w:ascii="Times New Roman" w:hAnsi="Times New Roman"/>
                <w:sz w:val="24"/>
                <w:szCs w:val="24"/>
              </w:rPr>
            </w:pPr>
            <w:r w:rsidRPr="003B246C">
              <w:rPr>
                <w:rFonts w:ascii="Times New Roman" w:hAnsi="Times New Roman"/>
                <w:sz w:val="24"/>
                <w:szCs w:val="24"/>
              </w:rPr>
              <w:t>№ п/п</w:t>
            </w:r>
          </w:p>
        </w:tc>
        <w:tc>
          <w:tcPr>
            <w:tcW w:w="4955" w:type="dxa"/>
            <w:vMerge w:val="restart"/>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 xml:space="preserve">Наименование показателя </w:t>
            </w:r>
            <w:r w:rsidRPr="003B246C">
              <w:rPr>
                <w:rFonts w:ascii="Times New Roman" w:hAnsi="Times New Roman"/>
              </w:rPr>
              <w:br/>
              <w:t>(индикатора)</w:t>
            </w:r>
          </w:p>
        </w:tc>
        <w:tc>
          <w:tcPr>
            <w:tcW w:w="850" w:type="dxa"/>
            <w:vMerge w:val="restart"/>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Единица измерения</w:t>
            </w:r>
          </w:p>
        </w:tc>
        <w:tc>
          <w:tcPr>
            <w:tcW w:w="3792" w:type="dxa"/>
            <w:gridSpan w:val="3"/>
          </w:tcPr>
          <w:p w:rsidR="00AD7902" w:rsidRPr="003B246C" w:rsidRDefault="00AD7902" w:rsidP="00E23121">
            <w:pPr>
              <w:autoSpaceDE w:val="0"/>
              <w:autoSpaceDN w:val="0"/>
              <w:adjustRightInd w:val="0"/>
              <w:jc w:val="center"/>
              <w:rPr>
                <w:rFonts w:ascii="Times New Roman" w:hAnsi="Times New Roman"/>
                <w:sz w:val="28"/>
                <w:szCs w:val="28"/>
              </w:rPr>
            </w:pPr>
            <w:r w:rsidRPr="003B246C">
              <w:rPr>
                <w:rFonts w:ascii="Times New Roman" w:hAnsi="Times New Roman"/>
              </w:rPr>
              <w:t>Значения показателей (индикаторов) государственной программы</w:t>
            </w:r>
          </w:p>
        </w:tc>
      </w:tr>
      <w:tr w:rsidR="00AD7902" w:rsidRPr="003B246C" w:rsidTr="00E23121">
        <w:trPr>
          <w:trHeight w:val="165"/>
          <w:tblHeader/>
        </w:trPr>
        <w:tc>
          <w:tcPr>
            <w:tcW w:w="540" w:type="dxa"/>
            <w:vMerge/>
          </w:tcPr>
          <w:p w:rsidR="00AD7902" w:rsidRPr="003B246C" w:rsidRDefault="00AD7902" w:rsidP="00E23121">
            <w:pPr>
              <w:autoSpaceDE w:val="0"/>
              <w:autoSpaceDN w:val="0"/>
              <w:adjustRightInd w:val="0"/>
              <w:jc w:val="both"/>
              <w:rPr>
                <w:rFonts w:ascii="Times New Roman" w:hAnsi="Times New Roman"/>
                <w:sz w:val="24"/>
                <w:szCs w:val="24"/>
              </w:rPr>
            </w:pPr>
          </w:p>
        </w:tc>
        <w:tc>
          <w:tcPr>
            <w:tcW w:w="4955" w:type="dxa"/>
            <w:vMerge/>
          </w:tcPr>
          <w:p w:rsidR="00AD7902" w:rsidRPr="003B246C" w:rsidRDefault="00AD7902" w:rsidP="00E23121">
            <w:pPr>
              <w:autoSpaceDE w:val="0"/>
              <w:autoSpaceDN w:val="0"/>
              <w:adjustRightInd w:val="0"/>
              <w:jc w:val="center"/>
              <w:rPr>
                <w:rFonts w:ascii="Times New Roman" w:hAnsi="Times New Roman"/>
              </w:rPr>
            </w:pPr>
          </w:p>
        </w:tc>
        <w:tc>
          <w:tcPr>
            <w:tcW w:w="850" w:type="dxa"/>
            <w:vMerge/>
          </w:tcPr>
          <w:p w:rsidR="00AD7902" w:rsidRPr="003B246C" w:rsidRDefault="00AD7902" w:rsidP="00E23121">
            <w:pPr>
              <w:autoSpaceDE w:val="0"/>
              <w:autoSpaceDN w:val="0"/>
              <w:adjustRightInd w:val="0"/>
              <w:jc w:val="center"/>
              <w:rPr>
                <w:rFonts w:ascii="Times New Roman" w:hAnsi="Times New Roman"/>
              </w:rPr>
            </w:pPr>
          </w:p>
        </w:tc>
        <w:tc>
          <w:tcPr>
            <w:tcW w:w="1560" w:type="dxa"/>
            <w:vMerge w:val="restart"/>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год, предшествующий отчетному</w:t>
            </w:r>
          </w:p>
        </w:tc>
        <w:tc>
          <w:tcPr>
            <w:tcW w:w="2232" w:type="dxa"/>
            <w:gridSpan w:val="2"/>
          </w:tcPr>
          <w:p w:rsidR="00AD7902" w:rsidRPr="003B246C" w:rsidRDefault="00AD7902" w:rsidP="00E23121">
            <w:pPr>
              <w:autoSpaceDE w:val="0"/>
              <w:autoSpaceDN w:val="0"/>
              <w:adjustRightInd w:val="0"/>
              <w:jc w:val="center"/>
              <w:rPr>
                <w:rFonts w:ascii="Times New Roman" w:hAnsi="Times New Roman"/>
                <w:sz w:val="24"/>
                <w:szCs w:val="24"/>
              </w:rPr>
            </w:pPr>
            <w:r w:rsidRPr="003B246C">
              <w:rPr>
                <w:rFonts w:ascii="Times New Roman" w:hAnsi="Times New Roman"/>
                <w:sz w:val="24"/>
                <w:szCs w:val="24"/>
              </w:rPr>
              <w:t>отчетный год</w:t>
            </w:r>
          </w:p>
        </w:tc>
      </w:tr>
      <w:tr w:rsidR="00AD7902" w:rsidRPr="003B246C" w:rsidTr="00E23121">
        <w:trPr>
          <w:trHeight w:val="142"/>
          <w:tblHeader/>
        </w:trPr>
        <w:tc>
          <w:tcPr>
            <w:tcW w:w="540" w:type="dxa"/>
            <w:vMerge/>
          </w:tcPr>
          <w:p w:rsidR="00AD7902" w:rsidRPr="003B246C" w:rsidRDefault="00AD7902" w:rsidP="00E23121">
            <w:pPr>
              <w:autoSpaceDE w:val="0"/>
              <w:autoSpaceDN w:val="0"/>
              <w:adjustRightInd w:val="0"/>
              <w:jc w:val="both"/>
              <w:rPr>
                <w:rFonts w:ascii="Times New Roman" w:hAnsi="Times New Roman"/>
                <w:sz w:val="24"/>
                <w:szCs w:val="24"/>
              </w:rPr>
            </w:pPr>
          </w:p>
        </w:tc>
        <w:tc>
          <w:tcPr>
            <w:tcW w:w="4955" w:type="dxa"/>
            <w:vMerge/>
          </w:tcPr>
          <w:p w:rsidR="00AD7902" w:rsidRPr="003B246C" w:rsidRDefault="00AD7902" w:rsidP="00E23121">
            <w:pPr>
              <w:autoSpaceDE w:val="0"/>
              <w:autoSpaceDN w:val="0"/>
              <w:adjustRightInd w:val="0"/>
              <w:jc w:val="center"/>
              <w:rPr>
                <w:rFonts w:ascii="Times New Roman" w:hAnsi="Times New Roman"/>
              </w:rPr>
            </w:pPr>
          </w:p>
        </w:tc>
        <w:tc>
          <w:tcPr>
            <w:tcW w:w="850" w:type="dxa"/>
            <w:vMerge/>
          </w:tcPr>
          <w:p w:rsidR="00AD7902" w:rsidRPr="003B246C" w:rsidRDefault="00AD7902" w:rsidP="00E23121">
            <w:pPr>
              <w:autoSpaceDE w:val="0"/>
              <w:autoSpaceDN w:val="0"/>
              <w:adjustRightInd w:val="0"/>
              <w:jc w:val="center"/>
              <w:rPr>
                <w:rFonts w:ascii="Times New Roman" w:hAnsi="Times New Roman"/>
              </w:rPr>
            </w:pPr>
          </w:p>
        </w:tc>
        <w:tc>
          <w:tcPr>
            <w:tcW w:w="1560" w:type="dxa"/>
            <w:vMerge/>
          </w:tcPr>
          <w:p w:rsidR="00AD7902" w:rsidRPr="003B246C" w:rsidRDefault="00AD7902" w:rsidP="00E23121">
            <w:pPr>
              <w:autoSpaceDE w:val="0"/>
              <w:autoSpaceDN w:val="0"/>
              <w:adjustRightInd w:val="0"/>
              <w:jc w:val="center"/>
              <w:rPr>
                <w:rFonts w:ascii="Times New Roman" w:hAnsi="Times New Roman"/>
                <w:sz w:val="28"/>
                <w:szCs w:val="28"/>
              </w:rPr>
            </w:pPr>
          </w:p>
        </w:tc>
        <w:tc>
          <w:tcPr>
            <w:tcW w:w="1134"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план</w:t>
            </w: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факт</w:t>
            </w:r>
          </w:p>
        </w:tc>
      </w:tr>
      <w:tr w:rsidR="00AD7902" w:rsidRPr="003B246C" w:rsidTr="00E23121">
        <w:trPr>
          <w:tblHeader/>
        </w:trPr>
        <w:tc>
          <w:tcPr>
            <w:tcW w:w="54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1</w:t>
            </w:r>
          </w:p>
        </w:tc>
        <w:tc>
          <w:tcPr>
            <w:tcW w:w="4955"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2</w:t>
            </w:r>
          </w:p>
        </w:tc>
        <w:tc>
          <w:tcPr>
            <w:tcW w:w="85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3</w:t>
            </w:r>
          </w:p>
        </w:tc>
        <w:tc>
          <w:tcPr>
            <w:tcW w:w="156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4</w:t>
            </w:r>
          </w:p>
        </w:tc>
        <w:tc>
          <w:tcPr>
            <w:tcW w:w="1134"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5</w:t>
            </w: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6</w:t>
            </w:r>
          </w:p>
        </w:tc>
      </w:tr>
      <w:tr w:rsidR="00AD7902" w:rsidRPr="003B246C" w:rsidTr="00E23121">
        <w:tc>
          <w:tcPr>
            <w:tcW w:w="54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1</w:t>
            </w:r>
          </w:p>
        </w:tc>
        <w:tc>
          <w:tcPr>
            <w:tcW w:w="4955" w:type="dxa"/>
          </w:tcPr>
          <w:p w:rsidR="00AD7902" w:rsidRPr="003B246C" w:rsidRDefault="00AD7902" w:rsidP="00E23121">
            <w:pPr>
              <w:autoSpaceDE w:val="0"/>
              <w:autoSpaceDN w:val="0"/>
              <w:adjustRightInd w:val="0"/>
              <w:jc w:val="both"/>
              <w:rPr>
                <w:rFonts w:ascii="Times New Roman" w:hAnsi="Times New Roman"/>
                <w:sz w:val="28"/>
                <w:szCs w:val="28"/>
              </w:rPr>
            </w:pPr>
            <w:r w:rsidRPr="003B246C">
              <w:rPr>
                <w:rFonts w:ascii="Times New Roman" w:eastAsiaTheme="minorHAnsi" w:hAnsi="Times New Roman"/>
              </w:rPr>
              <w:t>численность лиц, замещающих должности в органах исполнительной государственной власти области, на 10 тысяч человек населения</w:t>
            </w:r>
          </w:p>
        </w:tc>
        <w:tc>
          <w:tcPr>
            <w:tcW w:w="85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w:t>
            </w:r>
          </w:p>
        </w:tc>
        <w:tc>
          <w:tcPr>
            <w:tcW w:w="156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20,9</w:t>
            </w:r>
          </w:p>
        </w:tc>
        <w:tc>
          <w:tcPr>
            <w:tcW w:w="1134" w:type="dxa"/>
          </w:tcPr>
          <w:p w:rsidR="00AD7902" w:rsidRPr="003B246C" w:rsidRDefault="00AD7902" w:rsidP="00E23121">
            <w:pPr>
              <w:jc w:val="center"/>
              <w:outlineLvl w:val="0"/>
              <w:rPr>
                <w:rFonts w:ascii="Times New Roman" w:hAnsi="Times New Roman"/>
              </w:rPr>
            </w:pPr>
            <w:r w:rsidRPr="003B246C">
              <w:rPr>
                <w:rFonts w:ascii="Times New Roman" w:hAnsi="Times New Roman"/>
              </w:rPr>
              <w:t>19,1</w:t>
            </w:r>
          </w:p>
          <w:p w:rsidR="00AD7902" w:rsidRPr="003B246C" w:rsidRDefault="00AD7902" w:rsidP="00E23121">
            <w:pPr>
              <w:autoSpaceDE w:val="0"/>
              <w:autoSpaceDN w:val="0"/>
              <w:adjustRightInd w:val="0"/>
              <w:jc w:val="center"/>
              <w:rPr>
                <w:rFonts w:ascii="Times New Roman" w:hAnsi="Times New Roman"/>
              </w:rPr>
            </w:pP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21,0</w:t>
            </w:r>
          </w:p>
        </w:tc>
      </w:tr>
      <w:tr w:rsidR="00AD7902" w:rsidRPr="003B246C" w:rsidTr="00E23121">
        <w:tc>
          <w:tcPr>
            <w:tcW w:w="54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2</w:t>
            </w:r>
          </w:p>
        </w:tc>
        <w:tc>
          <w:tcPr>
            <w:tcW w:w="4955" w:type="dxa"/>
          </w:tcPr>
          <w:p w:rsidR="00AD7902" w:rsidRPr="003B246C" w:rsidRDefault="00AD7902" w:rsidP="00E23121">
            <w:pPr>
              <w:autoSpaceDE w:val="0"/>
              <w:autoSpaceDN w:val="0"/>
              <w:adjustRightInd w:val="0"/>
              <w:jc w:val="both"/>
              <w:rPr>
                <w:rFonts w:ascii="Times New Roman" w:hAnsi="Times New Roman"/>
              </w:rPr>
            </w:pPr>
            <w:r w:rsidRPr="003B246C">
              <w:rPr>
                <w:rFonts w:ascii="Times New Roman" w:hAnsi="Times New Roman"/>
              </w:rPr>
              <w:t>выполнение квоты набора участников Государственного плана подготовки управленческих кадров для организаций народного хозяйства Российской Федерации от Вологодской области</w:t>
            </w:r>
          </w:p>
        </w:tc>
        <w:tc>
          <w:tcPr>
            <w:tcW w:w="850"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w:t>
            </w:r>
          </w:p>
        </w:tc>
        <w:tc>
          <w:tcPr>
            <w:tcW w:w="1560"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86</w:t>
            </w:r>
          </w:p>
        </w:tc>
        <w:tc>
          <w:tcPr>
            <w:tcW w:w="1134"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100</w:t>
            </w:r>
          </w:p>
        </w:tc>
        <w:tc>
          <w:tcPr>
            <w:tcW w:w="1098"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100</w:t>
            </w:r>
          </w:p>
        </w:tc>
      </w:tr>
      <w:tr w:rsidR="00AD7902" w:rsidRPr="003B246C" w:rsidTr="00E23121">
        <w:trPr>
          <w:trHeight w:val="258"/>
        </w:trPr>
        <w:tc>
          <w:tcPr>
            <w:tcW w:w="540"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3</w:t>
            </w:r>
          </w:p>
        </w:tc>
        <w:tc>
          <w:tcPr>
            <w:tcW w:w="4955" w:type="dxa"/>
          </w:tcPr>
          <w:p w:rsidR="00AD7902" w:rsidRPr="003B246C" w:rsidRDefault="00AD7902" w:rsidP="00E23121">
            <w:pPr>
              <w:autoSpaceDE w:val="0"/>
              <w:autoSpaceDN w:val="0"/>
              <w:adjustRightInd w:val="0"/>
              <w:jc w:val="both"/>
              <w:rPr>
                <w:rFonts w:ascii="Times New Roman" w:eastAsiaTheme="minorHAnsi" w:hAnsi="Times New Roman"/>
              </w:rPr>
            </w:pPr>
            <w:r w:rsidRPr="003B246C">
              <w:rPr>
                <w:rFonts w:ascii="Times New Roman" w:eastAsiaTheme="minorHAnsi" w:hAnsi="Times New Roman"/>
              </w:rPr>
              <w:t>эффективность использования кадровых резервов</w:t>
            </w:r>
          </w:p>
          <w:p w:rsidR="00AD7902" w:rsidRPr="003B246C" w:rsidRDefault="00AD7902" w:rsidP="00E23121">
            <w:pPr>
              <w:autoSpaceDE w:val="0"/>
              <w:autoSpaceDN w:val="0"/>
              <w:adjustRightInd w:val="0"/>
              <w:jc w:val="both"/>
              <w:rPr>
                <w:rFonts w:ascii="Times New Roman" w:hAnsi="Times New Roman"/>
              </w:rPr>
            </w:pPr>
          </w:p>
        </w:tc>
        <w:tc>
          <w:tcPr>
            <w:tcW w:w="850"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w:t>
            </w:r>
          </w:p>
        </w:tc>
        <w:tc>
          <w:tcPr>
            <w:tcW w:w="1560"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54</w:t>
            </w:r>
          </w:p>
        </w:tc>
        <w:tc>
          <w:tcPr>
            <w:tcW w:w="1134" w:type="dxa"/>
          </w:tcPr>
          <w:p w:rsidR="00AD7902" w:rsidRPr="003B246C" w:rsidRDefault="00AD7902" w:rsidP="00E23121">
            <w:pPr>
              <w:autoSpaceDE w:val="0"/>
              <w:autoSpaceDN w:val="0"/>
              <w:adjustRightInd w:val="0"/>
              <w:jc w:val="center"/>
              <w:rPr>
                <w:rFonts w:ascii="Times New Roman" w:hAnsi="Times New Roman"/>
                <w:lang w:val="en-US"/>
              </w:rPr>
            </w:pPr>
            <w:r w:rsidRPr="003B246C">
              <w:rPr>
                <w:rFonts w:ascii="Times New Roman" w:hAnsi="Times New Roman"/>
                <w:lang w:val="en-US"/>
              </w:rPr>
              <w:t>40</w:t>
            </w: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lang w:val="en-US"/>
              </w:rPr>
              <w:t>65</w:t>
            </w:r>
            <w:r w:rsidRPr="003B246C">
              <w:rPr>
                <w:rFonts w:ascii="Times New Roman" w:hAnsi="Times New Roman"/>
              </w:rPr>
              <w:t>,9</w:t>
            </w:r>
          </w:p>
        </w:tc>
      </w:tr>
      <w:tr w:rsidR="00AD7902" w:rsidRPr="003B246C" w:rsidTr="00E23121">
        <w:tc>
          <w:tcPr>
            <w:tcW w:w="54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4</w:t>
            </w:r>
          </w:p>
        </w:tc>
        <w:tc>
          <w:tcPr>
            <w:tcW w:w="4955" w:type="dxa"/>
          </w:tcPr>
          <w:p w:rsidR="00AD7902" w:rsidRPr="003B246C" w:rsidRDefault="00AD7902" w:rsidP="00E23121">
            <w:pPr>
              <w:autoSpaceDE w:val="0"/>
              <w:autoSpaceDN w:val="0"/>
              <w:adjustRightInd w:val="0"/>
              <w:jc w:val="both"/>
              <w:rPr>
                <w:rFonts w:ascii="Times New Roman" w:eastAsiaTheme="minorHAnsi" w:hAnsi="Times New Roman"/>
              </w:rPr>
            </w:pPr>
            <w:r w:rsidRPr="003B246C">
              <w:rPr>
                <w:rFonts w:ascii="Times New Roman" w:eastAsiaTheme="minorHAnsi" w:hAnsi="Times New Roman"/>
              </w:rPr>
              <w:t>доля органов исполнительной государственной власти области, получивших положительную оценку деятельности населением области</w:t>
            </w:r>
          </w:p>
        </w:tc>
        <w:tc>
          <w:tcPr>
            <w:tcW w:w="85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w:t>
            </w:r>
          </w:p>
        </w:tc>
        <w:tc>
          <w:tcPr>
            <w:tcW w:w="156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96</w:t>
            </w:r>
          </w:p>
        </w:tc>
        <w:tc>
          <w:tcPr>
            <w:tcW w:w="1134"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50</w:t>
            </w: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84,4</w:t>
            </w:r>
          </w:p>
        </w:tc>
      </w:tr>
      <w:tr w:rsidR="00AD7902" w:rsidRPr="003B246C" w:rsidTr="00E23121">
        <w:trPr>
          <w:trHeight w:val="755"/>
        </w:trPr>
        <w:tc>
          <w:tcPr>
            <w:tcW w:w="54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5</w:t>
            </w:r>
          </w:p>
        </w:tc>
        <w:tc>
          <w:tcPr>
            <w:tcW w:w="4955" w:type="dxa"/>
          </w:tcPr>
          <w:p w:rsidR="00AD7902" w:rsidRPr="003B246C" w:rsidRDefault="00AD7902" w:rsidP="00E23121">
            <w:pPr>
              <w:autoSpaceDE w:val="0"/>
              <w:autoSpaceDN w:val="0"/>
              <w:adjustRightInd w:val="0"/>
              <w:jc w:val="both"/>
              <w:rPr>
                <w:rFonts w:ascii="Times New Roman" w:eastAsiaTheme="minorHAnsi" w:hAnsi="Times New Roman"/>
              </w:rPr>
            </w:pPr>
            <w:r w:rsidRPr="003B246C">
              <w:rPr>
                <w:rFonts w:ascii="Times New Roman" w:eastAsiaTheme="minorHAnsi" w:hAnsi="Times New Roman"/>
              </w:rPr>
              <w:t>доля граждан, проживающих на территории области, удовлетворенных качеством предоставленных государственных услуг</w:t>
            </w:r>
          </w:p>
        </w:tc>
        <w:tc>
          <w:tcPr>
            <w:tcW w:w="85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w:t>
            </w:r>
          </w:p>
        </w:tc>
        <w:tc>
          <w:tcPr>
            <w:tcW w:w="156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86</w:t>
            </w:r>
          </w:p>
        </w:tc>
        <w:tc>
          <w:tcPr>
            <w:tcW w:w="1134"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55</w:t>
            </w: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95,2</w:t>
            </w:r>
          </w:p>
        </w:tc>
      </w:tr>
      <w:tr w:rsidR="00AD7902" w:rsidRPr="003B246C" w:rsidTr="00E23121">
        <w:tc>
          <w:tcPr>
            <w:tcW w:w="54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6</w:t>
            </w:r>
          </w:p>
        </w:tc>
        <w:tc>
          <w:tcPr>
            <w:tcW w:w="4955" w:type="dxa"/>
            <w:tcBorders>
              <w:bottom w:val="single" w:sz="4" w:space="0" w:color="auto"/>
            </w:tcBorders>
          </w:tcPr>
          <w:p w:rsidR="00AD7902" w:rsidRPr="003B246C" w:rsidRDefault="00AD7902" w:rsidP="00E23121">
            <w:pPr>
              <w:autoSpaceDE w:val="0"/>
              <w:autoSpaceDN w:val="0"/>
              <w:adjustRightInd w:val="0"/>
              <w:jc w:val="both"/>
              <w:rPr>
                <w:rFonts w:ascii="Times New Roman" w:eastAsiaTheme="minorHAnsi" w:hAnsi="Times New Roman"/>
              </w:rPr>
            </w:pPr>
            <w:r w:rsidRPr="003B246C">
              <w:rPr>
                <w:rFonts w:ascii="Times New Roman" w:eastAsiaTheme="minorHAnsi" w:hAnsi="Times New Roman"/>
              </w:rPr>
              <w:t>доля мероприятий, выполненных в соответствии с планом работы Департамента государственной службы и кадровой политики области на год</w:t>
            </w:r>
          </w:p>
        </w:tc>
        <w:tc>
          <w:tcPr>
            <w:tcW w:w="85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w:t>
            </w:r>
          </w:p>
        </w:tc>
        <w:tc>
          <w:tcPr>
            <w:tcW w:w="1560"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100</w:t>
            </w:r>
          </w:p>
        </w:tc>
        <w:tc>
          <w:tcPr>
            <w:tcW w:w="1134"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100</w:t>
            </w:r>
          </w:p>
        </w:tc>
        <w:tc>
          <w:tcPr>
            <w:tcW w:w="1098" w:type="dxa"/>
          </w:tcPr>
          <w:p w:rsidR="00AD7902" w:rsidRPr="003B246C" w:rsidRDefault="00AD7902" w:rsidP="00E23121">
            <w:pPr>
              <w:autoSpaceDE w:val="0"/>
              <w:autoSpaceDN w:val="0"/>
              <w:adjustRightInd w:val="0"/>
              <w:jc w:val="center"/>
              <w:rPr>
                <w:rFonts w:ascii="Times New Roman" w:hAnsi="Times New Roman"/>
              </w:rPr>
            </w:pPr>
            <w:r w:rsidRPr="003B246C">
              <w:rPr>
                <w:rFonts w:ascii="Times New Roman" w:hAnsi="Times New Roman"/>
              </w:rPr>
              <w:t>100</w:t>
            </w:r>
          </w:p>
        </w:tc>
      </w:tr>
    </w:tbl>
    <w:p w:rsidR="00AD7902" w:rsidRPr="003B246C" w:rsidRDefault="00AD7902" w:rsidP="00AD7902">
      <w:pPr>
        <w:autoSpaceDE w:val="0"/>
        <w:autoSpaceDN w:val="0"/>
        <w:adjustRightInd w:val="0"/>
        <w:spacing w:after="0" w:line="240" w:lineRule="auto"/>
        <w:ind w:firstLine="567"/>
        <w:jc w:val="both"/>
        <w:rPr>
          <w:rFonts w:ascii="Times New Roman" w:hAnsi="Times New Roman"/>
          <w:sz w:val="28"/>
          <w:szCs w:val="28"/>
        </w:rPr>
      </w:pP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eastAsiaTheme="minorHAnsi" w:hAnsi="Times New Roman"/>
          <w:sz w:val="28"/>
          <w:szCs w:val="28"/>
        </w:rPr>
        <w:t xml:space="preserve">Из 6 целевых показателей (индикаторов) государственной программы по 5 плановые значения выполнены, из них по 3 показателям с перевыполнением. </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eastAsiaTheme="minorHAnsi" w:hAnsi="Times New Roman"/>
          <w:sz w:val="28"/>
          <w:szCs w:val="28"/>
        </w:rPr>
        <w:t>Из  20 целевых показателей (индикаторов) подпрограмм государственной программы, достижение которых определено на 2014 год, не выполнены 6:</w:t>
      </w:r>
    </w:p>
    <w:p w:rsidR="00AD7902" w:rsidRPr="003B246C" w:rsidRDefault="00AD7902" w:rsidP="00AD7902">
      <w:pPr>
        <w:autoSpaceDE w:val="0"/>
        <w:autoSpaceDN w:val="0"/>
        <w:adjustRightInd w:val="0"/>
        <w:spacing w:after="0" w:line="240" w:lineRule="auto"/>
        <w:ind w:firstLine="709"/>
        <w:jc w:val="both"/>
        <w:rPr>
          <w:rFonts w:ascii="Times New Roman" w:eastAsiaTheme="minorHAnsi" w:hAnsi="Times New Roman"/>
          <w:sz w:val="28"/>
          <w:szCs w:val="28"/>
        </w:rPr>
      </w:pPr>
      <w:r w:rsidRPr="003B246C">
        <w:rPr>
          <w:rFonts w:ascii="Times New Roman" w:eastAsiaTheme="minorHAnsi" w:hAnsi="Times New Roman"/>
          <w:sz w:val="28"/>
          <w:szCs w:val="28"/>
        </w:rPr>
        <w:t>«доля лиц, закончивших обучение в рамках Президентской программы, прошедших в текущем году стажировку» - при плановом значении 10% фактическое 6 %. Причина: часть европейских стран (Германия, Нидерланды, Франция и др.) и США не объявили набора на стажировки для выпускников Президентской программы;</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heme="minorHAnsi" w:hAnsi="Times New Roman"/>
          <w:sz w:val="28"/>
          <w:szCs w:val="28"/>
        </w:rPr>
        <w:t xml:space="preserve"> «</w:t>
      </w:r>
      <w:r w:rsidRPr="003B246C">
        <w:rPr>
          <w:rFonts w:ascii="Times New Roman" w:eastAsia="Times New Roman" w:hAnsi="Times New Roman"/>
          <w:sz w:val="28"/>
          <w:szCs w:val="28"/>
          <w:lang w:eastAsia="ru-RU"/>
        </w:rPr>
        <w:t>доля государственных гражданских служащих области в возрасте до 30 лет»</w:t>
      </w:r>
      <w:r w:rsidRPr="003B246C">
        <w:t xml:space="preserve">  </w:t>
      </w:r>
      <w:r w:rsidRPr="003B246C">
        <w:rPr>
          <w:rFonts w:ascii="Times New Roman" w:hAnsi="Times New Roman"/>
          <w:sz w:val="28"/>
          <w:szCs w:val="28"/>
        </w:rPr>
        <w:t xml:space="preserve">- </w:t>
      </w:r>
      <w:r w:rsidRPr="003B246C">
        <w:rPr>
          <w:rFonts w:ascii="Times New Roman" w:eastAsiaTheme="minorHAnsi" w:hAnsi="Times New Roman"/>
          <w:sz w:val="28"/>
          <w:szCs w:val="28"/>
        </w:rPr>
        <w:t xml:space="preserve">при плановом значении 27%  фактическое </w:t>
      </w:r>
      <w:r w:rsidRPr="003B246C">
        <w:rPr>
          <w:rFonts w:ascii="Times New Roman" w:hAnsi="Times New Roman"/>
          <w:sz w:val="28"/>
          <w:szCs w:val="28"/>
        </w:rPr>
        <w:t>22%.</w:t>
      </w:r>
      <w:r w:rsidRPr="003B246C">
        <w:t xml:space="preserve"> </w:t>
      </w:r>
      <w:r w:rsidRPr="003B246C">
        <w:rPr>
          <w:rFonts w:ascii="Times New Roman" w:hAnsi="Times New Roman"/>
          <w:sz w:val="28"/>
          <w:szCs w:val="28"/>
        </w:rPr>
        <w:t xml:space="preserve">Причина: </w:t>
      </w:r>
      <w:r w:rsidRPr="003B246C">
        <w:t xml:space="preserve"> </w:t>
      </w:r>
      <w:r w:rsidRPr="003B246C">
        <w:rPr>
          <w:rFonts w:ascii="Times New Roman" w:eastAsia="Times New Roman" w:hAnsi="Times New Roman"/>
          <w:sz w:val="28"/>
          <w:szCs w:val="28"/>
          <w:lang w:eastAsia="ru-RU"/>
        </w:rPr>
        <w:t xml:space="preserve">при проведении организационно-штатных мероприятий наиболее часто сокращаются должности младшей и старшей групп, которые замещены, как правило, специалистами указанной возрастной группы; </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xml:space="preserve">«доля прошедших обучение лиц от общего количества лиц, включенных в резерв управленческих кадров области – </w:t>
      </w:r>
      <w:r w:rsidRPr="003B246C">
        <w:rPr>
          <w:rFonts w:ascii="Times New Roman" w:eastAsiaTheme="minorHAnsi" w:hAnsi="Times New Roman"/>
          <w:sz w:val="28"/>
          <w:szCs w:val="28"/>
        </w:rPr>
        <w:t xml:space="preserve">при плановом значении 85% фактическое </w:t>
      </w:r>
      <w:r w:rsidRPr="003B246C">
        <w:rPr>
          <w:rFonts w:ascii="Times New Roman" w:eastAsia="Times New Roman" w:hAnsi="Times New Roman"/>
          <w:sz w:val="28"/>
          <w:szCs w:val="28"/>
          <w:lang w:eastAsia="ru-RU"/>
        </w:rPr>
        <w:t>76,5 %. Причина:</w:t>
      </w:r>
      <w:r w:rsidRPr="003B246C">
        <w:t xml:space="preserve"> </w:t>
      </w:r>
      <w:r w:rsidRPr="003B246C">
        <w:rPr>
          <w:rFonts w:ascii="Times New Roman" w:eastAsia="Times New Roman" w:hAnsi="Times New Roman"/>
          <w:sz w:val="28"/>
          <w:szCs w:val="28"/>
          <w:lang w:eastAsia="ru-RU"/>
        </w:rPr>
        <w:t>показатель не достигнут по причине недофинансирования мероприятий с резервом управленческих кадров;</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xml:space="preserve">«доля лиц, включенных в резерв управленческих кадров области, назначенных на должности, от общего числа лиц, включенных в резерв управленческих кадров области» - </w:t>
      </w:r>
      <w:r w:rsidRPr="003B246C">
        <w:rPr>
          <w:rFonts w:ascii="Times New Roman" w:eastAsiaTheme="minorHAnsi" w:hAnsi="Times New Roman"/>
          <w:sz w:val="28"/>
          <w:szCs w:val="28"/>
        </w:rPr>
        <w:t xml:space="preserve">при плановом значении 35% фактическое </w:t>
      </w:r>
      <w:r w:rsidRPr="003B246C">
        <w:rPr>
          <w:rFonts w:ascii="Times New Roman" w:eastAsia="Times New Roman" w:hAnsi="Times New Roman"/>
          <w:sz w:val="28"/>
          <w:szCs w:val="28"/>
          <w:lang w:eastAsia="ru-RU"/>
        </w:rPr>
        <w:t>18,5 %. Причина: отсутствует прямое влияние на достижение показателя;</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xml:space="preserve">«доля граждан, доверяющих деятельности органов исполнительной государственной власти области, от общего числа опрошенных» - </w:t>
      </w:r>
      <w:r w:rsidRPr="003B246C">
        <w:rPr>
          <w:rFonts w:ascii="Times New Roman" w:eastAsiaTheme="minorHAnsi" w:hAnsi="Times New Roman"/>
          <w:sz w:val="28"/>
          <w:szCs w:val="28"/>
        </w:rPr>
        <w:t xml:space="preserve">при плановом значении 48% фактическое </w:t>
      </w:r>
      <w:r w:rsidRPr="003B246C">
        <w:rPr>
          <w:rFonts w:ascii="Times New Roman" w:eastAsia="Times New Roman" w:hAnsi="Times New Roman"/>
          <w:sz w:val="28"/>
          <w:szCs w:val="28"/>
          <w:lang w:eastAsia="ru-RU"/>
        </w:rPr>
        <w:t>39 %;</w:t>
      </w:r>
    </w:p>
    <w:p w:rsidR="00AD7902" w:rsidRPr="003B246C" w:rsidRDefault="00AD7902" w:rsidP="00AD7902">
      <w:pPr>
        <w:spacing w:after="0" w:line="240" w:lineRule="auto"/>
        <w:ind w:firstLine="709"/>
        <w:jc w:val="both"/>
        <w:outlineLvl w:val="0"/>
        <w:rPr>
          <w:rFonts w:ascii="Times New Roman" w:eastAsiaTheme="minorHAnsi" w:hAnsi="Times New Roman"/>
          <w:sz w:val="28"/>
          <w:szCs w:val="28"/>
        </w:rPr>
      </w:pPr>
      <w:r w:rsidRPr="003B246C">
        <w:rPr>
          <w:rFonts w:ascii="Times New Roman" w:eastAsia="Times New Roman" w:hAnsi="Times New Roman"/>
          <w:sz w:val="28"/>
          <w:szCs w:val="28"/>
          <w:lang w:eastAsia="ru-RU"/>
        </w:rPr>
        <w:t>«доля граждан, использующих механизм получения государственных услуг в электронной форме» -</w:t>
      </w:r>
      <w:r w:rsidRPr="003B246C">
        <w:rPr>
          <w:rFonts w:ascii="Times New Roman" w:eastAsiaTheme="minorHAnsi" w:hAnsi="Times New Roman"/>
          <w:sz w:val="28"/>
          <w:szCs w:val="28"/>
        </w:rPr>
        <w:t xml:space="preserve"> при плановом значении 45% фактическое</w:t>
      </w:r>
      <w:r w:rsidRPr="003B246C">
        <w:rPr>
          <w:rFonts w:ascii="Times New Roman" w:eastAsia="Times New Roman" w:hAnsi="Times New Roman"/>
          <w:sz w:val="28"/>
          <w:szCs w:val="28"/>
          <w:lang w:eastAsia="ru-RU"/>
        </w:rPr>
        <w:t xml:space="preserve"> 12,3 %. Причина: </w:t>
      </w:r>
      <w:r w:rsidRPr="003B246C">
        <w:rPr>
          <w:rFonts w:ascii="Times New Roman" w:eastAsiaTheme="minorHAnsi" w:hAnsi="Times New Roman"/>
          <w:sz w:val="28"/>
          <w:szCs w:val="28"/>
        </w:rPr>
        <w:t>Департамент государственной службы и кадровой политики области не имеет возможности обеспечить достижение показателя в рамках имеющихся полномочий, в государственной программе не предусмотрено мероприятий, направленных на достижение показателя, отсутствует соответствующее финансовое обеспечение. Органом власти, ответственным за достижение показателя, является Комитет информационных технологий и телекоммуникаций области в соответствии с постановлением Правительства области от 28 октября 2013 года № 1109 «О государственной  программе «Информационное общество - Вологодская область», где на реализацию мероприятий и достижение показателя предусмотрено финансирование, плановое значение показателя на 2014 год составляет 10%.</w:t>
      </w:r>
    </w:p>
    <w:p w:rsidR="00AD7902" w:rsidRPr="003B246C" w:rsidRDefault="00AD7902" w:rsidP="00AD7902">
      <w:pPr>
        <w:spacing w:after="0" w:line="240" w:lineRule="auto"/>
        <w:ind w:firstLine="709"/>
        <w:jc w:val="both"/>
        <w:outlineLvl w:val="0"/>
        <w:rPr>
          <w:rFonts w:ascii="Times New Roman" w:eastAsiaTheme="minorHAnsi" w:hAnsi="Times New Roman"/>
          <w:sz w:val="28"/>
          <w:szCs w:val="28"/>
        </w:rPr>
      </w:pPr>
      <w:r w:rsidRPr="003B246C">
        <w:rPr>
          <w:rFonts w:ascii="Times New Roman" w:eastAsiaTheme="minorHAnsi" w:hAnsi="Times New Roman"/>
          <w:sz w:val="28"/>
          <w:szCs w:val="28"/>
        </w:rPr>
        <w:t>Перевыполнение достигнуто по 8 показателям подпрограмм государственной программы, из них превышение свыше 2 раз - по 4:</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xml:space="preserve"> «доля кандидатов</w:t>
      </w:r>
      <w:r w:rsidRPr="003B246C">
        <w:t xml:space="preserve"> </w:t>
      </w:r>
      <w:r w:rsidRPr="003B246C">
        <w:rPr>
          <w:rFonts w:ascii="Times New Roman" w:eastAsia="Times New Roman" w:hAnsi="Times New Roman"/>
          <w:sz w:val="28"/>
          <w:szCs w:val="28"/>
          <w:lang w:eastAsia="ru-RU"/>
        </w:rPr>
        <w:t>на должности государственной гражданской службы области, принявших участие в конкурсных процедурах на основе современных информационных технологий»  при  плановом значении 30% фактическое – 84,6%;</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 xml:space="preserve">«доля государственных служащих, принимавших участие в оценочных процедурах на основе современных информационных технологий» при плановом значении 5% фактическое – 18,7%. </w:t>
      </w:r>
    </w:p>
    <w:p w:rsidR="00AD7902" w:rsidRPr="003B246C" w:rsidRDefault="00AD7902" w:rsidP="00AD7902">
      <w:pPr>
        <w:spacing w:after="0" w:line="240" w:lineRule="auto"/>
        <w:ind w:firstLine="709"/>
        <w:jc w:val="both"/>
        <w:outlineLvl w:val="0"/>
        <w:rPr>
          <w:rFonts w:ascii="Times New Roman" w:eastAsia="Times New Roman" w:hAnsi="Times New Roman"/>
          <w:sz w:val="28"/>
          <w:szCs w:val="28"/>
          <w:lang w:eastAsia="ru-RU"/>
        </w:rPr>
      </w:pPr>
      <w:r w:rsidRPr="003B246C">
        <w:rPr>
          <w:rFonts w:ascii="Times New Roman" w:eastAsia="Times New Roman" w:hAnsi="Times New Roman"/>
          <w:sz w:val="28"/>
          <w:szCs w:val="28"/>
          <w:lang w:eastAsia="ru-RU"/>
        </w:rPr>
        <w:t>Перевыполнение показателей достигнуто за счет введения в штатный режим  автоматизированного программного комплекса для органов исполнительной государственной власти области.</w:t>
      </w:r>
    </w:p>
    <w:p w:rsidR="00AD7902" w:rsidRPr="003B246C" w:rsidRDefault="00AD7902" w:rsidP="00AD7902">
      <w:pPr>
        <w:spacing w:after="0" w:line="240" w:lineRule="auto"/>
        <w:ind w:firstLine="709"/>
        <w:jc w:val="both"/>
        <w:outlineLvl w:val="0"/>
        <w:rPr>
          <w:rFonts w:ascii="Times New Roman" w:eastAsiaTheme="minorHAnsi" w:hAnsi="Times New Roman"/>
          <w:sz w:val="28"/>
          <w:szCs w:val="28"/>
        </w:rPr>
      </w:pPr>
      <w:r w:rsidRPr="003B246C">
        <w:rPr>
          <w:rFonts w:ascii="Times New Roman" w:eastAsia="Times New Roman" w:hAnsi="Times New Roman"/>
          <w:sz w:val="28"/>
          <w:szCs w:val="28"/>
          <w:lang w:eastAsia="ru-RU"/>
        </w:rPr>
        <w:t xml:space="preserve">В соответствии с Методикой оценки эффективности реализации государственных программ, показатель эффективности реализации государственной программы составил 2,6. Государственная программа признана эффективной. </w:t>
      </w:r>
    </w:p>
    <w:p w:rsidR="00AD7902" w:rsidRPr="003B246C" w:rsidRDefault="00AD7902" w:rsidP="00AD7902">
      <w:pPr>
        <w:spacing w:after="0" w:line="240" w:lineRule="auto"/>
        <w:ind w:firstLine="709"/>
      </w:pPr>
    </w:p>
    <w:p w:rsidR="00AD7902" w:rsidRPr="003B246C" w:rsidRDefault="00AD7902" w:rsidP="00AD7902">
      <w:pPr>
        <w:spacing w:after="0" w:line="240" w:lineRule="auto"/>
        <w:ind w:firstLine="709"/>
      </w:pPr>
    </w:p>
    <w:p w:rsidR="00AD7902" w:rsidRDefault="00AD7902" w:rsidP="00AD7902">
      <w:pPr>
        <w:rPr>
          <w:rFonts w:ascii="Times New Roman" w:hAnsi="Times New Roman"/>
          <w:b/>
          <w:sz w:val="28"/>
          <w:szCs w:val="28"/>
        </w:rPr>
      </w:pPr>
      <w:r>
        <w:rPr>
          <w:rFonts w:ascii="Times New Roman" w:hAnsi="Times New Roman"/>
          <w:b/>
          <w:sz w:val="28"/>
          <w:szCs w:val="28"/>
        </w:rPr>
        <w:br w:type="page"/>
      </w:r>
    </w:p>
    <w:p w:rsidR="00AD7902" w:rsidRPr="00170007" w:rsidRDefault="00AD7902" w:rsidP="00AD7902">
      <w:pPr>
        <w:pStyle w:val="a3"/>
        <w:widowControl w:val="0"/>
        <w:numPr>
          <w:ilvl w:val="0"/>
          <w:numId w:val="5"/>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Предложения по дальнейшей реализации </w:t>
      </w:r>
      <w:r>
        <w:rPr>
          <w:rFonts w:ascii="Times New Roman" w:hAnsi="Times New Roman"/>
          <w:b/>
          <w:sz w:val="28"/>
          <w:szCs w:val="28"/>
        </w:rPr>
        <w:br/>
        <w:t>государственных программ</w:t>
      </w:r>
    </w:p>
    <w:p w:rsidR="00AD7902" w:rsidRPr="002D334C" w:rsidRDefault="00AD7902" w:rsidP="00AD7902">
      <w:pPr>
        <w:pStyle w:val="a3"/>
        <w:tabs>
          <w:tab w:val="left" w:pos="0"/>
        </w:tabs>
        <w:ind w:left="0" w:firstLine="709"/>
        <w:jc w:val="both"/>
        <w:rPr>
          <w:rFonts w:ascii="Times New Roman" w:hAnsi="Times New Roman"/>
          <w:sz w:val="28"/>
          <w:szCs w:val="28"/>
        </w:rPr>
      </w:pPr>
    </w:p>
    <w:p w:rsidR="00AD7902" w:rsidRDefault="00AD7902" w:rsidP="00AD7902">
      <w:pPr>
        <w:pStyle w:val="a3"/>
        <w:numPr>
          <w:ilvl w:val="0"/>
          <w:numId w:val="34"/>
        </w:numPr>
        <w:tabs>
          <w:tab w:val="left" w:pos="0"/>
          <w:tab w:val="left" w:pos="851"/>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Признать эффективной реализацию  в 2014 году государственных программ «Развитие здравоохранения Вологодской области на 2014-2020 годы», «Развитие образования Вологодской области на 2013-2017 годы», «Сохранение и развитие культурного потенциала Вологодской области на 2014-2018», «Развитие физической культуры и спорта в Вологодской области на 2014-2020 годы», «Создание условий для развития гражданского общества и потенциала молодежи в Вологодской области на 2014 - 2018 годы», «Социальная поддержка граждан в Вологодской области на 2014-2018 годы», «Развитие архивного дела на 2014-2018 годы», «Обеспечение населения Вологодской области доступным жильем и формирование комфортной среды проживания на 2014 - 2020 годы», «Содействие занятости населения, улучшение условий и охраны труда в Вологодской области на 2014-2018 годы», «Обеспечение законности, правопорядка и общественной безопасности в Вологодской области на 2014-2020 годы», «Развитие системы комплексной безопасности жизнедеятельности населения области на 2013-2020 годы», «Охрана окружающей среды, воспроизводство и использование природных ресурсов на 2013 - 2020 годы», «Экономическое развитие Вологодской области на 2014-2020 годы», «Развитие туристского кластера Вологодской области на 2014-2018 годы», «Развитие агропромышленного комплекса и потребительского рынка Вологодской области на 2013-2020 годы», «Развитие транспортной системы», «Энергоэффективность и развитие газификации на территории Вологодской области на 2014-2020 годы», «Поддержка и развитие малого и среднего предпринимательства в Вологодской области на 2013 - 2016 годы», «Информационное общество - Вологодская область (2014 - 2020 годы)», «Совершенствование государственного управления в Вологодской области на 2013 - 2018 годы».</w:t>
      </w:r>
    </w:p>
    <w:p w:rsidR="00AD7902" w:rsidRDefault="00AD7902" w:rsidP="00AD7902">
      <w:pPr>
        <w:tabs>
          <w:tab w:val="left" w:pos="0"/>
          <w:tab w:val="left" w:pos="851"/>
          <w:tab w:val="left" w:pos="993"/>
        </w:tabs>
        <w:spacing w:after="0" w:line="240" w:lineRule="auto"/>
        <w:ind w:firstLine="709"/>
        <w:jc w:val="both"/>
        <w:rPr>
          <w:rFonts w:ascii="Times New Roman" w:eastAsia="Times New Roman" w:hAnsi="Times New Roman"/>
          <w:sz w:val="28"/>
          <w:szCs w:val="28"/>
        </w:rPr>
      </w:pPr>
      <w:r w:rsidRPr="00584C3B">
        <w:rPr>
          <w:rFonts w:ascii="Times New Roman" w:eastAsia="Times New Roman" w:hAnsi="Times New Roman"/>
          <w:sz w:val="28"/>
          <w:szCs w:val="28"/>
        </w:rPr>
        <w:t>Признать частично эффективной реализацию государственной программы «Развитие лесного комплекса Вологодской области на 2014-2020 годы».</w:t>
      </w:r>
    </w:p>
    <w:p w:rsidR="00AD7902" w:rsidRDefault="00AD7902" w:rsidP="00AD7902">
      <w:pPr>
        <w:pStyle w:val="a3"/>
        <w:numPr>
          <w:ilvl w:val="0"/>
          <w:numId w:val="34"/>
        </w:numPr>
        <w:tabs>
          <w:tab w:val="left" w:pos="0"/>
          <w:tab w:val="left" w:pos="851"/>
          <w:tab w:val="left" w:pos="993"/>
        </w:tabs>
        <w:spacing w:after="0" w:line="240" w:lineRule="auto"/>
        <w:ind w:left="0" w:firstLine="709"/>
        <w:jc w:val="both"/>
        <w:rPr>
          <w:rFonts w:ascii="Times New Roman" w:hAnsi="Times New Roman"/>
          <w:sz w:val="28"/>
          <w:szCs w:val="28"/>
        </w:rPr>
      </w:pPr>
      <w:r w:rsidRPr="00E47E7C">
        <w:rPr>
          <w:rFonts w:ascii="Times New Roman" w:eastAsia="Times New Roman" w:hAnsi="Times New Roman"/>
          <w:sz w:val="28"/>
          <w:szCs w:val="28"/>
        </w:rPr>
        <w:t>Продолжить реализацию всех государственных программ, включенных в Пе</w:t>
      </w:r>
      <w:r w:rsidRPr="00E47E7C">
        <w:rPr>
          <w:rFonts w:ascii="Times New Roman" w:hAnsi="Times New Roman"/>
          <w:sz w:val="28"/>
          <w:szCs w:val="28"/>
        </w:rPr>
        <w:t xml:space="preserve">речень государственных программ Вологодской области, обеспечить достижение показателей государственных программ (подпрограмм государственных программ) области. </w:t>
      </w:r>
    </w:p>
    <w:p w:rsidR="00AD7902" w:rsidRDefault="00AD7902" w:rsidP="00AD7902">
      <w:pPr>
        <w:pStyle w:val="a3"/>
        <w:numPr>
          <w:ilvl w:val="0"/>
          <w:numId w:val="34"/>
        </w:numPr>
        <w:tabs>
          <w:tab w:val="left" w:pos="0"/>
          <w:tab w:val="left" w:pos="851"/>
          <w:tab w:val="left" w:pos="993"/>
        </w:tabs>
        <w:spacing w:after="0" w:line="240" w:lineRule="auto"/>
        <w:ind w:left="0" w:firstLine="709"/>
        <w:jc w:val="both"/>
        <w:rPr>
          <w:rFonts w:ascii="Times New Roman" w:hAnsi="Times New Roman"/>
          <w:sz w:val="28"/>
          <w:szCs w:val="28"/>
        </w:rPr>
      </w:pPr>
      <w:r w:rsidRPr="00E47E7C">
        <w:rPr>
          <w:rFonts w:ascii="Times New Roman" w:hAnsi="Times New Roman"/>
          <w:sz w:val="28"/>
          <w:szCs w:val="28"/>
        </w:rPr>
        <w:t>Обеспечить корректировку плановых значений показателей государственных программ (подпрограмм государственных программ) на период с 2015 года до окончания их реализации</w:t>
      </w:r>
      <w:r w:rsidRPr="00E47E7C">
        <w:rPr>
          <w:rFonts w:ascii="Times New Roman" w:hAnsi="Times New Roman"/>
          <w:b/>
          <w:sz w:val="28"/>
          <w:szCs w:val="28"/>
        </w:rPr>
        <w:t xml:space="preserve"> </w:t>
      </w:r>
      <w:r w:rsidRPr="00E47E7C">
        <w:rPr>
          <w:rFonts w:ascii="Times New Roman" w:hAnsi="Times New Roman"/>
          <w:sz w:val="28"/>
          <w:szCs w:val="28"/>
        </w:rPr>
        <w:t>с учетом итогов 2014 года.</w:t>
      </w:r>
      <w:r w:rsidRPr="00412654">
        <w:rPr>
          <w:rFonts w:ascii="Times New Roman" w:hAnsi="Times New Roman"/>
          <w:sz w:val="28"/>
          <w:szCs w:val="28"/>
        </w:rPr>
        <w:t xml:space="preserve"> </w:t>
      </w:r>
    </w:p>
    <w:p w:rsidR="00AD7902" w:rsidRDefault="00AD7902" w:rsidP="00AD7902">
      <w:pPr>
        <w:pStyle w:val="a3"/>
        <w:numPr>
          <w:ilvl w:val="0"/>
          <w:numId w:val="34"/>
        </w:numPr>
        <w:tabs>
          <w:tab w:val="left" w:pos="0"/>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целях обеспечения прозрачности </w:t>
      </w:r>
      <w:r w:rsidRPr="00DC0F37">
        <w:rPr>
          <w:rFonts w:ascii="Times New Roman" w:hAnsi="Times New Roman"/>
          <w:sz w:val="28"/>
          <w:szCs w:val="28"/>
        </w:rPr>
        <w:t>взаимосвяз</w:t>
      </w:r>
      <w:r>
        <w:rPr>
          <w:rFonts w:ascii="Times New Roman" w:hAnsi="Times New Roman"/>
          <w:sz w:val="28"/>
          <w:szCs w:val="28"/>
        </w:rPr>
        <w:t>и</w:t>
      </w:r>
      <w:r w:rsidRPr="00DC0F37">
        <w:rPr>
          <w:rFonts w:ascii="Times New Roman" w:hAnsi="Times New Roman"/>
          <w:sz w:val="28"/>
          <w:szCs w:val="28"/>
        </w:rPr>
        <w:t xml:space="preserve"> между показателями и мероприятиями подпрограмм государственных программ области </w:t>
      </w:r>
      <w:r>
        <w:rPr>
          <w:rFonts w:ascii="Times New Roman" w:hAnsi="Times New Roman"/>
          <w:sz w:val="28"/>
          <w:szCs w:val="28"/>
        </w:rPr>
        <w:t>в подпрограммах государственных программ предусмотреть мероприятия, в том числе организационного характера, без указания объемов финансирования, направленные на достижение показателей государственной программы (подпрограммы государственной программы).</w:t>
      </w:r>
    </w:p>
    <w:p w:rsidR="00AD7902" w:rsidRPr="00E47E7C" w:rsidRDefault="00AD7902" w:rsidP="00AD7902">
      <w:pPr>
        <w:pStyle w:val="a3"/>
        <w:tabs>
          <w:tab w:val="left" w:pos="0"/>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Обеспечить </w:t>
      </w:r>
      <w:r w:rsidRPr="00DC0F37">
        <w:rPr>
          <w:rFonts w:ascii="Times New Roman" w:hAnsi="Times New Roman"/>
          <w:sz w:val="28"/>
          <w:szCs w:val="28"/>
        </w:rPr>
        <w:t>внесени</w:t>
      </w:r>
      <w:r>
        <w:rPr>
          <w:rFonts w:ascii="Times New Roman" w:hAnsi="Times New Roman"/>
          <w:sz w:val="28"/>
          <w:szCs w:val="28"/>
        </w:rPr>
        <w:t>е</w:t>
      </w:r>
      <w:r w:rsidRPr="00DC0F37">
        <w:rPr>
          <w:rFonts w:ascii="Times New Roman" w:hAnsi="Times New Roman"/>
          <w:sz w:val="28"/>
          <w:szCs w:val="28"/>
        </w:rPr>
        <w:t xml:space="preserve"> </w:t>
      </w:r>
      <w:r>
        <w:rPr>
          <w:rFonts w:ascii="Times New Roman" w:hAnsi="Times New Roman"/>
          <w:sz w:val="28"/>
          <w:szCs w:val="28"/>
        </w:rPr>
        <w:t xml:space="preserve">необходимых </w:t>
      </w:r>
      <w:r w:rsidRPr="00DC0F37">
        <w:rPr>
          <w:rFonts w:ascii="Times New Roman" w:hAnsi="Times New Roman"/>
          <w:sz w:val="28"/>
          <w:szCs w:val="28"/>
        </w:rPr>
        <w:t>изменений в Порядок разработки, реализации и оценки эффективности государственных программ об</w:t>
      </w:r>
      <w:r>
        <w:rPr>
          <w:rFonts w:ascii="Times New Roman" w:hAnsi="Times New Roman"/>
          <w:sz w:val="28"/>
          <w:szCs w:val="28"/>
        </w:rPr>
        <w:t>ласти.</w:t>
      </w:r>
    </w:p>
    <w:p w:rsidR="00AD7902" w:rsidRPr="003C06AC" w:rsidRDefault="00AD7902" w:rsidP="00AD7902">
      <w:pPr>
        <w:pStyle w:val="a3"/>
        <w:numPr>
          <w:ilvl w:val="0"/>
          <w:numId w:val="34"/>
        </w:numPr>
        <w:tabs>
          <w:tab w:val="left" w:pos="851"/>
          <w:tab w:val="left" w:pos="993"/>
        </w:tabs>
        <w:spacing w:after="0" w:line="240" w:lineRule="auto"/>
        <w:ind w:left="0" w:firstLine="709"/>
        <w:jc w:val="both"/>
        <w:rPr>
          <w:rFonts w:ascii="Times New Roman" w:hAnsi="Times New Roman"/>
          <w:sz w:val="28"/>
          <w:szCs w:val="28"/>
        </w:rPr>
      </w:pPr>
      <w:r w:rsidRPr="003C06AC">
        <w:rPr>
          <w:rFonts w:ascii="Times New Roman" w:hAnsi="Times New Roman"/>
          <w:sz w:val="28"/>
          <w:szCs w:val="28"/>
        </w:rPr>
        <w:t xml:space="preserve">Усилить контроль со стороны органов исполнительной государственной власти области – главных распорядителей средств областного бюджета за исполнением обязательств муниципальными образованиями области. </w:t>
      </w:r>
    </w:p>
    <w:p w:rsidR="00AD7902" w:rsidRDefault="00AD7902" w:rsidP="00AD7902">
      <w:pPr>
        <w:pStyle w:val="a3"/>
        <w:numPr>
          <w:ilvl w:val="0"/>
          <w:numId w:val="34"/>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w:t>
      </w:r>
      <w:r w:rsidRPr="004F5BC9">
        <w:rPr>
          <w:rFonts w:ascii="Times New Roman" w:hAnsi="Times New Roman"/>
          <w:sz w:val="28"/>
          <w:szCs w:val="28"/>
        </w:rPr>
        <w:t xml:space="preserve"> предоставлени</w:t>
      </w:r>
      <w:r>
        <w:rPr>
          <w:rFonts w:ascii="Times New Roman" w:hAnsi="Times New Roman"/>
          <w:sz w:val="28"/>
          <w:szCs w:val="28"/>
        </w:rPr>
        <w:t>и</w:t>
      </w:r>
      <w:r w:rsidRPr="004F5BC9">
        <w:rPr>
          <w:rFonts w:ascii="Times New Roman" w:hAnsi="Times New Roman"/>
          <w:sz w:val="28"/>
          <w:szCs w:val="28"/>
        </w:rPr>
        <w:t xml:space="preserve"> межбюджетных трансфертов муниципальным образованиям области из областного бюджета</w:t>
      </w:r>
      <w:r>
        <w:rPr>
          <w:rFonts w:ascii="Times New Roman" w:hAnsi="Times New Roman"/>
          <w:sz w:val="28"/>
          <w:szCs w:val="28"/>
        </w:rPr>
        <w:t xml:space="preserve"> обеспечить установление </w:t>
      </w:r>
      <w:r w:rsidRPr="004F5BC9">
        <w:rPr>
          <w:rFonts w:ascii="Times New Roman" w:hAnsi="Times New Roman"/>
          <w:sz w:val="28"/>
          <w:szCs w:val="28"/>
        </w:rPr>
        <w:t xml:space="preserve">показателей результативности 2 групп: </w:t>
      </w:r>
    </w:p>
    <w:p w:rsidR="00AD7902" w:rsidRDefault="00AD7902" w:rsidP="00AD7902">
      <w:pPr>
        <w:pStyle w:val="a3"/>
        <w:tabs>
          <w:tab w:val="left" w:pos="851"/>
          <w:tab w:val="left" w:pos="993"/>
          <w:tab w:val="left" w:pos="107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F5BC9">
        <w:rPr>
          <w:rFonts w:ascii="Times New Roman" w:hAnsi="Times New Roman"/>
          <w:sz w:val="28"/>
          <w:szCs w:val="28"/>
        </w:rPr>
        <w:t xml:space="preserve">показатели непосредственных результатов, отражающие выполнение расходного обязательства, на софинансирование которого предоставляются средства областного бюджета, значение которых зависят исключительно от средств, направляемых на цели, указанные в правилах предоставления и расходования субсидий; </w:t>
      </w:r>
    </w:p>
    <w:p w:rsidR="00AD7902" w:rsidRPr="004F5BC9" w:rsidRDefault="00AD7902" w:rsidP="00AD7902">
      <w:pPr>
        <w:pStyle w:val="a3"/>
        <w:tabs>
          <w:tab w:val="left" w:pos="851"/>
          <w:tab w:val="left" w:pos="993"/>
          <w:tab w:val="left" w:pos="107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F5BC9">
        <w:rPr>
          <w:rFonts w:ascii="Times New Roman" w:hAnsi="Times New Roman"/>
          <w:sz w:val="28"/>
          <w:szCs w:val="28"/>
        </w:rPr>
        <w:t>комплексные показатели конечных результатов, отражающие конечные общественно значимые результаты решения задач по развитию соответствующих отраслей экономики и социальной сферы, достижение которых осуществляется в том числе за счет субсидий из областного бюджета бюджетам муниципальных образований области, включаемые в государственные программы в качестве целевых показателей (индикаторов) подпрограмм государственных программ  (в случае предоставления субсидий в соответствии с государственными программами области).</w:t>
      </w:r>
    </w:p>
    <w:p w:rsidR="00AD7902" w:rsidRDefault="00AD7902" w:rsidP="00AD7902">
      <w:pPr>
        <w:pStyle w:val="a3"/>
        <w:numPr>
          <w:ilvl w:val="0"/>
          <w:numId w:val="34"/>
        </w:numPr>
        <w:tabs>
          <w:tab w:val="left" w:pos="0"/>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DC0F37">
        <w:rPr>
          <w:rFonts w:ascii="Times New Roman" w:hAnsi="Times New Roman"/>
          <w:sz w:val="28"/>
          <w:szCs w:val="28"/>
        </w:rPr>
        <w:t>азработать новую методику оценки эффективности реализации государственных программ области</w:t>
      </w:r>
      <w:r>
        <w:rPr>
          <w:rFonts w:ascii="Times New Roman" w:hAnsi="Times New Roman"/>
          <w:sz w:val="28"/>
          <w:szCs w:val="28"/>
        </w:rPr>
        <w:t xml:space="preserve">, учитывающую </w:t>
      </w:r>
      <w:r w:rsidRPr="003C06AC">
        <w:rPr>
          <w:rFonts w:ascii="Times New Roman" w:hAnsi="Times New Roman"/>
          <w:sz w:val="28"/>
          <w:szCs w:val="28"/>
        </w:rPr>
        <w:t xml:space="preserve">опыт оценки </w:t>
      </w:r>
      <w:r w:rsidRPr="003C06AC">
        <w:rPr>
          <w:rFonts w:ascii="Times New Roman" w:hAnsi="Times New Roman"/>
          <w:sz w:val="28"/>
          <w:szCs w:val="28"/>
          <w:lang w:val="en-US"/>
        </w:rPr>
        <w:t>KPI</w:t>
      </w:r>
      <w:r w:rsidRPr="003C06AC">
        <w:rPr>
          <w:rFonts w:ascii="Times New Roman" w:hAnsi="Times New Roman"/>
          <w:sz w:val="28"/>
          <w:szCs w:val="28"/>
        </w:rPr>
        <w:t xml:space="preserve"> органов исполнительной государственной власти области, проводимой с 2014 года, а также методические рекомендации Министерства экономического развития Российской Федерации по оценке эффективности федеральных государственных программ</w:t>
      </w:r>
      <w:r w:rsidRPr="00DC0F37">
        <w:rPr>
          <w:rFonts w:ascii="Times New Roman" w:hAnsi="Times New Roman"/>
          <w:sz w:val="28"/>
          <w:szCs w:val="28"/>
        </w:rPr>
        <w:t xml:space="preserve">. </w:t>
      </w:r>
      <w:r>
        <w:rPr>
          <w:rFonts w:ascii="Times New Roman" w:hAnsi="Times New Roman"/>
          <w:sz w:val="28"/>
          <w:szCs w:val="28"/>
        </w:rPr>
        <w:t xml:space="preserve"> </w:t>
      </w:r>
    </w:p>
    <w:p w:rsidR="00AD7902" w:rsidRPr="00412654" w:rsidRDefault="00AD7902" w:rsidP="00AD7902">
      <w:pPr>
        <w:pStyle w:val="a3"/>
        <w:numPr>
          <w:ilvl w:val="0"/>
          <w:numId w:val="34"/>
        </w:numPr>
        <w:tabs>
          <w:tab w:val="left" w:pos="0"/>
          <w:tab w:val="left" w:pos="851"/>
          <w:tab w:val="left" w:pos="993"/>
        </w:tabs>
        <w:spacing w:after="0" w:line="240" w:lineRule="auto"/>
        <w:ind w:left="0" w:firstLine="709"/>
        <w:jc w:val="both"/>
        <w:rPr>
          <w:rFonts w:ascii="Times New Roman" w:hAnsi="Times New Roman"/>
          <w:b/>
          <w:sz w:val="28"/>
          <w:szCs w:val="28"/>
        </w:rPr>
      </w:pPr>
      <w:r w:rsidRPr="00412654">
        <w:rPr>
          <w:rFonts w:ascii="Times New Roman" w:hAnsi="Times New Roman"/>
          <w:sz w:val="28"/>
          <w:szCs w:val="28"/>
        </w:rPr>
        <w:t>Обеспечить согласование всех документов, содержащих показатели социально-экономического развития области, включая соглашения с федеральными органами власти и «дорожные карты»,  с  Департаментом стратегического планирования области.</w:t>
      </w:r>
    </w:p>
    <w:p w:rsidR="00AD7902" w:rsidRPr="003B246C" w:rsidRDefault="00AD7902" w:rsidP="00AD7902">
      <w:pPr>
        <w:tabs>
          <w:tab w:val="left" w:pos="851"/>
          <w:tab w:val="left" w:pos="993"/>
        </w:tabs>
        <w:spacing w:line="240" w:lineRule="auto"/>
        <w:ind w:firstLine="709"/>
        <w:rPr>
          <w:rFonts w:ascii="Times New Roman" w:hAnsi="Times New Roman"/>
          <w:b/>
          <w:sz w:val="28"/>
          <w:szCs w:val="28"/>
        </w:rPr>
      </w:pPr>
    </w:p>
    <w:p w:rsidR="009B4DE8" w:rsidRDefault="009B4DE8"/>
    <w:sectPr w:rsidR="009B4DE8" w:rsidSect="00E23121">
      <w:headerReference w:type="default" r:id="rId3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FA" w:rsidRDefault="00CF7DFA" w:rsidP="00CB2C55">
      <w:pPr>
        <w:spacing w:after="0" w:line="240" w:lineRule="auto"/>
      </w:pPr>
      <w:r>
        <w:separator/>
      </w:r>
    </w:p>
  </w:endnote>
  <w:endnote w:type="continuationSeparator" w:id="1">
    <w:p w:rsidR="00CF7DFA" w:rsidRDefault="00CF7DFA" w:rsidP="00CB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Iris">
    <w:altName w:val="Times New Roman"/>
    <w:charset w:val="CC"/>
    <w:family w:val="auto"/>
    <w:pitch w:val="variable"/>
    <w:sig w:usb0="80000207" w:usb1="00000008" w:usb2="00000000" w:usb3="00000000" w:csb0="00000007"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FA" w:rsidRDefault="00CF7DFA" w:rsidP="00CB2C55">
      <w:pPr>
        <w:spacing w:after="0" w:line="240" w:lineRule="auto"/>
      </w:pPr>
      <w:r>
        <w:separator/>
      </w:r>
    </w:p>
  </w:footnote>
  <w:footnote w:type="continuationSeparator" w:id="1">
    <w:p w:rsidR="00CF7DFA" w:rsidRDefault="00CF7DFA" w:rsidP="00CB2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7860"/>
      <w:docPartObj>
        <w:docPartGallery w:val="Page Numbers (Top of Page)"/>
        <w:docPartUnique/>
      </w:docPartObj>
    </w:sdtPr>
    <w:sdtEndPr>
      <w:rPr>
        <w:rFonts w:ascii="Times New Roman" w:hAnsi="Times New Roman"/>
        <w:sz w:val="24"/>
        <w:szCs w:val="24"/>
      </w:rPr>
    </w:sdtEndPr>
    <w:sdtContent>
      <w:p w:rsidR="001D6378" w:rsidRPr="007D2C9F" w:rsidRDefault="00DD1F2C">
        <w:pPr>
          <w:pStyle w:val="ac"/>
          <w:jc w:val="center"/>
          <w:rPr>
            <w:rFonts w:ascii="Times New Roman" w:hAnsi="Times New Roman"/>
            <w:sz w:val="24"/>
            <w:szCs w:val="24"/>
          </w:rPr>
        </w:pPr>
        <w:r w:rsidRPr="007D2C9F">
          <w:rPr>
            <w:rFonts w:ascii="Times New Roman" w:hAnsi="Times New Roman"/>
            <w:sz w:val="24"/>
            <w:szCs w:val="24"/>
          </w:rPr>
          <w:fldChar w:fldCharType="begin"/>
        </w:r>
        <w:r w:rsidR="001D6378" w:rsidRPr="007D2C9F">
          <w:rPr>
            <w:rFonts w:ascii="Times New Roman" w:hAnsi="Times New Roman"/>
            <w:sz w:val="24"/>
            <w:szCs w:val="24"/>
          </w:rPr>
          <w:instrText xml:space="preserve"> PAGE   \* MERGEFORMAT </w:instrText>
        </w:r>
        <w:r w:rsidRPr="007D2C9F">
          <w:rPr>
            <w:rFonts w:ascii="Times New Roman" w:hAnsi="Times New Roman"/>
            <w:sz w:val="24"/>
            <w:szCs w:val="24"/>
          </w:rPr>
          <w:fldChar w:fldCharType="separate"/>
        </w:r>
        <w:r w:rsidR="006B264F">
          <w:rPr>
            <w:rFonts w:ascii="Times New Roman" w:hAnsi="Times New Roman"/>
            <w:noProof/>
            <w:sz w:val="24"/>
            <w:szCs w:val="24"/>
          </w:rPr>
          <w:t>2</w:t>
        </w:r>
        <w:r w:rsidRPr="007D2C9F">
          <w:rPr>
            <w:rFonts w:ascii="Times New Roman" w:hAnsi="Times New Roman"/>
            <w:sz w:val="24"/>
            <w:szCs w:val="24"/>
          </w:rPr>
          <w:fldChar w:fldCharType="end"/>
        </w:r>
      </w:p>
    </w:sdtContent>
  </w:sdt>
  <w:p w:rsidR="001D6378" w:rsidRDefault="001D637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ac"/>
      <w:jc w:val="center"/>
    </w:pPr>
  </w:p>
  <w:p w:rsidR="001D6378" w:rsidRDefault="001D637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7537"/>
      <w:docPartObj>
        <w:docPartGallery w:val="Page Numbers (Top of Page)"/>
        <w:docPartUnique/>
      </w:docPartObj>
    </w:sdtPr>
    <w:sdtEndPr>
      <w:rPr>
        <w:rFonts w:ascii="Times New Roman" w:hAnsi="Times New Roman"/>
        <w:sz w:val="24"/>
        <w:szCs w:val="24"/>
      </w:rPr>
    </w:sdtEndPr>
    <w:sdtContent>
      <w:p w:rsidR="001D6378" w:rsidRPr="007D2C9F" w:rsidRDefault="00DD1F2C">
        <w:pPr>
          <w:pStyle w:val="ac"/>
          <w:jc w:val="center"/>
          <w:rPr>
            <w:rFonts w:ascii="Times New Roman" w:hAnsi="Times New Roman"/>
            <w:sz w:val="24"/>
            <w:szCs w:val="24"/>
          </w:rPr>
        </w:pPr>
        <w:r w:rsidRPr="007D2C9F">
          <w:rPr>
            <w:rFonts w:ascii="Times New Roman" w:hAnsi="Times New Roman"/>
            <w:sz w:val="24"/>
            <w:szCs w:val="24"/>
          </w:rPr>
          <w:fldChar w:fldCharType="begin"/>
        </w:r>
        <w:r w:rsidR="001D6378" w:rsidRPr="007D2C9F">
          <w:rPr>
            <w:rFonts w:ascii="Times New Roman" w:hAnsi="Times New Roman"/>
            <w:sz w:val="24"/>
            <w:szCs w:val="24"/>
          </w:rPr>
          <w:instrText xml:space="preserve"> PAGE   \* MERGEFORMAT </w:instrText>
        </w:r>
        <w:r w:rsidRPr="007D2C9F">
          <w:rPr>
            <w:rFonts w:ascii="Times New Roman" w:hAnsi="Times New Roman"/>
            <w:sz w:val="24"/>
            <w:szCs w:val="24"/>
          </w:rPr>
          <w:fldChar w:fldCharType="separate"/>
        </w:r>
        <w:r w:rsidR="00BC1504">
          <w:rPr>
            <w:rFonts w:ascii="Times New Roman" w:hAnsi="Times New Roman"/>
            <w:noProof/>
            <w:sz w:val="24"/>
            <w:szCs w:val="24"/>
          </w:rPr>
          <w:t>30</w:t>
        </w:r>
        <w:r w:rsidRPr="007D2C9F">
          <w:rPr>
            <w:rFonts w:ascii="Times New Roman" w:hAnsi="Times New Roman"/>
            <w:sz w:val="24"/>
            <w:szCs w:val="24"/>
          </w:rPr>
          <w:fldChar w:fldCharType="end"/>
        </w:r>
      </w:p>
    </w:sdtContent>
  </w:sdt>
  <w:p w:rsidR="001D6378" w:rsidRDefault="001D637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ac"/>
      <w:jc w:val="center"/>
    </w:pPr>
  </w:p>
  <w:p w:rsidR="001D6378" w:rsidRDefault="001D637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8266"/>
      <w:docPartObj>
        <w:docPartGallery w:val="Page Numbers (Top of Page)"/>
        <w:docPartUnique/>
      </w:docPartObj>
    </w:sdtPr>
    <w:sdtEndPr>
      <w:rPr>
        <w:rFonts w:ascii="Times New Roman" w:hAnsi="Times New Roman"/>
        <w:sz w:val="24"/>
        <w:szCs w:val="24"/>
      </w:rPr>
    </w:sdtEndPr>
    <w:sdtContent>
      <w:p w:rsidR="001D6378" w:rsidRPr="00F37F23" w:rsidRDefault="00DD1F2C">
        <w:pPr>
          <w:pStyle w:val="ac"/>
          <w:jc w:val="center"/>
          <w:rPr>
            <w:rFonts w:ascii="Times New Roman" w:hAnsi="Times New Roman"/>
            <w:sz w:val="24"/>
            <w:szCs w:val="24"/>
          </w:rPr>
        </w:pPr>
        <w:r w:rsidRPr="00F37F23">
          <w:rPr>
            <w:rFonts w:ascii="Times New Roman" w:hAnsi="Times New Roman"/>
            <w:sz w:val="24"/>
            <w:szCs w:val="24"/>
          </w:rPr>
          <w:fldChar w:fldCharType="begin"/>
        </w:r>
        <w:r w:rsidR="001D6378" w:rsidRPr="00F37F23">
          <w:rPr>
            <w:rFonts w:ascii="Times New Roman" w:hAnsi="Times New Roman"/>
            <w:sz w:val="24"/>
            <w:szCs w:val="24"/>
          </w:rPr>
          <w:instrText xml:space="preserve"> PAGE   \* MERGEFORMAT </w:instrText>
        </w:r>
        <w:r w:rsidRPr="00F37F23">
          <w:rPr>
            <w:rFonts w:ascii="Times New Roman" w:hAnsi="Times New Roman"/>
            <w:sz w:val="24"/>
            <w:szCs w:val="24"/>
          </w:rPr>
          <w:fldChar w:fldCharType="separate"/>
        </w:r>
        <w:r w:rsidR="00BC1504">
          <w:rPr>
            <w:rFonts w:ascii="Times New Roman" w:hAnsi="Times New Roman"/>
            <w:noProof/>
            <w:sz w:val="24"/>
            <w:szCs w:val="24"/>
          </w:rPr>
          <w:t>108</w:t>
        </w:r>
        <w:r w:rsidRPr="00F37F23">
          <w:rPr>
            <w:rFonts w:ascii="Times New Roman" w:hAnsi="Times New Roman"/>
            <w:sz w:val="24"/>
            <w:szCs w:val="24"/>
          </w:rPr>
          <w:fldChar w:fldCharType="end"/>
        </w:r>
      </w:p>
    </w:sdtContent>
  </w:sdt>
  <w:p w:rsidR="001D6378" w:rsidRDefault="001D63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79F"/>
    <w:multiLevelType w:val="hybridMultilevel"/>
    <w:tmpl w:val="BD7EFCE8"/>
    <w:lvl w:ilvl="0" w:tplc="D55256F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866097"/>
    <w:multiLevelType w:val="hybridMultilevel"/>
    <w:tmpl w:val="ADF2C78E"/>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C7A37"/>
    <w:multiLevelType w:val="hybridMultilevel"/>
    <w:tmpl w:val="DE0AB34E"/>
    <w:lvl w:ilvl="0" w:tplc="DBE6C4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9D2986"/>
    <w:multiLevelType w:val="hybridMultilevel"/>
    <w:tmpl w:val="4990A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8311DE"/>
    <w:multiLevelType w:val="hybridMultilevel"/>
    <w:tmpl w:val="60A2A9F2"/>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B36C5"/>
    <w:multiLevelType w:val="multilevel"/>
    <w:tmpl w:val="9F70FE32"/>
    <w:lvl w:ilvl="0">
      <w:start w:val="2"/>
      <w:numFmt w:val="decimal"/>
      <w:lvlText w:val="%1."/>
      <w:lvlJc w:val="left"/>
      <w:pPr>
        <w:ind w:left="600" w:hanging="600"/>
      </w:pPr>
      <w:rPr>
        <w:rFonts w:hint="default"/>
      </w:rPr>
    </w:lvl>
    <w:lvl w:ilvl="1">
      <w:start w:val="2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0B6246C"/>
    <w:multiLevelType w:val="hybridMultilevel"/>
    <w:tmpl w:val="E54EA47E"/>
    <w:lvl w:ilvl="0" w:tplc="76F29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B73BF4"/>
    <w:multiLevelType w:val="hybridMultilevel"/>
    <w:tmpl w:val="9E56B82A"/>
    <w:lvl w:ilvl="0" w:tplc="5B2281BC">
      <w:start w:val="1"/>
      <w:numFmt w:val="bullet"/>
      <w:lvlText w:val="­"/>
      <w:lvlJc w:val="left"/>
      <w:pPr>
        <w:tabs>
          <w:tab w:val="num" w:pos="1184"/>
        </w:tabs>
        <w:ind w:left="1184" w:hanging="360"/>
      </w:pPr>
      <w:rPr>
        <w:rFonts w:ascii="Courier New" w:hAnsi="Courier New" w:cs="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8">
    <w:nsid w:val="26D32925"/>
    <w:multiLevelType w:val="hybridMultilevel"/>
    <w:tmpl w:val="385A43AA"/>
    <w:lvl w:ilvl="0" w:tplc="09044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0657B0"/>
    <w:multiLevelType w:val="hybridMultilevel"/>
    <w:tmpl w:val="CD5E0A06"/>
    <w:lvl w:ilvl="0" w:tplc="3266C8B2">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7BB5DE5"/>
    <w:multiLevelType w:val="hybridMultilevel"/>
    <w:tmpl w:val="D806DDF0"/>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F4BFD"/>
    <w:multiLevelType w:val="hybridMultilevel"/>
    <w:tmpl w:val="D08C2FB0"/>
    <w:lvl w:ilvl="0" w:tplc="A2C632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8831BE"/>
    <w:multiLevelType w:val="hybridMultilevel"/>
    <w:tmpl w:val="B8948F5A"/>
    <w:lvl w:ilvl="0" w:tplc="019AEEE6">
      <w:start w:val="1"/>
      <w:numFmt w:val="decimal"/>
      <w:lvlText w:val="%1."/>
      <w:lvlJc w:val="left"/>
      <w:pPr>
        <w:ind w:left="1429" w:hanging="360"/>
      </w:pPr>
      <w:rPr>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542836"/>
    <w:multiLevelType w:val="hybridMultilevel"/>
    <w:tmpl w:val="A3BCD1A0"/>
    <w:lvl w:ilvl="0" w:tplc="91ACF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E6193"/>
    <w:multiLevelType w:val="hybridMultilevel"/>
    <w:tmpl w:val="2D62711E"/>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E595E"/>
    <w:multiLevelType w:val="hybridMultilevel"/>
    <w:tmpl w:val="7E6C81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75637C"/>
    <w:multiLevelType w:val="multilevel"/>
    <w:tmpl w:val="58705802"/>
    <w:lvl w:ilvl="0">
      <w:start w:val="1"/>
      <w:numFmt w:val="decimal"/>
      <w:lvlText w:val="%1."/>
      <w:lvlJc w:val="left"/>
      <w:pPr>
        <w:ind w:left="1069" w:hanging="360"/>
      </w:pPr>
      <w:rPr>
        <w:rFonts w:hint="default"/>
        <w:b/>
        <w:i w:val="0"/>
      </w:rPr>
    </w:lvl>
    <w:lvl w:ilvl="1">
      <w:start w:val="2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CF83553"/>
    <w:multiLevelType w:val="hybridMultilevel"/>
    <w:tmpl w:val="F78C7670"/>
    <w:lvl w:ilvl="0" w:tplc="33081E34">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1F33635"/>
    <w:multiLevelType w:val="hybridMultilevel"/>
    <w:tmpl w:val="A4E09C12"/>
    <w:lvl w:ilvl="0" w:tplc="76F29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0A3870"/>
    <w:multiLevelType w:val="multilevel"/>
    <w:tmpl w:val="45CE4444"/>
    <w:lvl w:ilvl="0">
      <w:start w:val="1"/>
      <w:numFmt w:val="decimal"/>
      <w:lvlText w:val="%1."/>
      <w:lvlJc w:val="left"/>
      <w:pPr>
        <w:ind w:left="1909" w:hanging="1200"/>
      </w:pPr>
      <w:rPr>
        <w:rFonts w:hint="default"/>
        <w:i/>
      </w:rPr>
    </w:lvl>
    <w:lvl w:ilvl="1">
      <w:start w:val="2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3DF1169"/>
    <w:multiLevelType w:val="hybridMultilevel"/>
    <w:tmpl w:val="46B0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77ED6"/>
    <w:multiLevelType w:val="hybridMultilevel"/>
    <w:tmpl w:val="3D8EF46A"/>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E92EFE"/>
    <w:multiLevelType w:val="hybridMultilevel"/>
    <w:tmpl w:val="FCC4850E"/>
    <w:lvl w:ilvl="0" w:tplc="F88A758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1C2432"/>
    <w:multiLevelType w:val="multilevel"/>
    <w:tmpl w:val="B5C4AAD8"/>
    <w:lvl w:ilvl="0">
      <w:start w:val="24"/>
      <w:numFmt w:val="decimal"/>
      <w:lvlText w:val="%1"/>
      <w:lvlJc w:val="left"/>
      <w:pPr>
        <w:ind w:left="555" w:hanging="55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5A0A25"/>
    <w:multiLevelType w:val="hybridMultilevel"/>
    <w:tmpl w:val="C0AE8F18"/>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2A31FB"/>
    <w:multiLevelType w:val="hybridMultilevel"/>
    <w:tmpl w:val="33E66642"/>
    <w:lvl w:ilvl="0" w:tplc="91ACF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965865"/>
    <w:multiLevelType w:val="hybridMultilevel"/>
    <w:tmpl w:val="CC1E12E8"/>
    <w:lvl w:ilvl="0" w:tplc="AC66321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EB3DC5"/>
    <w:multiLevelType w:val="hybridMultilevel"/>
    <w:tmpl w:val="DAD6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A4523"/>
    <w:multiLevelType w:val="hybridMultilevel"/>
    <w:tmpl w:val="39969624"/>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32DFB"/>
    <w:multiLevelType w:val="hybridMultilevel"/>
    <w:tmpl w:val="75D881C6"/>
    <w:lvl w:ilvl="0" w:tplc="76F29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2373AA"/>
    <w:multiLevelType w:val="hybridMultilevel"/>
    <w:tmpl w:val="1C0EA518"/>
    <w:lvl w:ilvl="0" w:tplc="76F296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9736E7"/>
    <w:multiLevelType w:val="hybridMultilevel"/>
    <w:tmpl w:val="6268A522"/>
    <w:lvl w:ilvl="0" w:tplc="7F9C10F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CC7E70"/>
    <w:multiLevelType w:val="hybridMultilevel"/>
    <w:tmpl w:val="A014B35E"/>
    <w:lvl w:ilvl="0" w:tplc="91ACF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0245A"/>
    <w:multiLevelType w:val="hybridMultilevel"/>
    <w:tmpl w:val="AD3A23C0"/>
    <w:lvl w:ilvl="0" w:tplc="B96E6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1"/>
  </w:num>
  <w:num w:numId="4">
    <w:abstractNumId w:val="8"/>
  </w:num>
  <w:num w:numId="5">
    <w:abstractNumId w:val="16"/>
  </w:num>
  <w:num w:numId="6">
    <w:abstractNumId w:val="14"/>
  </w:num>
  <w:num w:numId="7">
    <w:abstractNumId w:val="21"/>
  </w:num>
  <w:num w:numId="8">
    <w:abstractNumId w:val="1"/>
  </w:num>
  <w:num w:numId="9">
    <w:abstractNumId w:val="23"/>
  </w:num>
  <w:num w:numId="10">
    <w:abstractNumId w:val="4"/>
  </w:num>
  <w:num w:numId="11">
    <w:abstractNumId w:val="10"/>
  </w:num>
  <w:num w:numId="12">
    <w:abstractNumId w:val="19"/>
  </w:num>
  <w:num w:numId="13">
    <w:abstractNumId w:val="24"/>
  </w:num>
  <w:num w:numId="14">
    <w:abstractNumId w:val="28"/>
  </w:num>
  <w:num w:numId="15">
    <w:abstractNumId w:val="32"/>
  </w:num>
  <w:num w:numId="16">
    <w:abstractNumId w:val="2"/>
  </w:num>
  <w:num w:numId="17">
    <w:abstractNumId w:val="9"/>
  </w:num>
  <w:num w:numId="18">
    <w:abstractNumId w:val="30"/>
  </w:num>
  <w:num w:numId="19">
    <w:abstractNumId w:val="12"/>
  </w:num>
  <w:num w:numId="20">
    <w:abstractNumId w:val="20"/>
  </w:num>
  <w:num w:numId="21">
    <w:abstractNumId w:val="3"/>
  </w:num>
  <w:num w:numId="22">
    <w:abstractNumId w:val="17"/>
  </w:num>
  <w:num w:numId="23">
    <w:abstractNumId w:val="13"/>
  </w:num>
  <w:num w:numId="24">
    <w:abstractNumId w:val="33"/>
  </w:num>
  <w:num w:numId="25">
    <w:abstractNumId w:val="31"/>
  </w:num>
  <w:num w:numId="26">
    <w:abstractNumId w:val="15"/>
  </w:num>
  <w:num w:numId="27">
    <w:abstractNumId w:val="5"/>
  </w:num>
  <w:num w:numId="28">
    <w:abstractNumId w:val="6"/>
  </w:num>
  <w:num w:numId="29">
    <w:abstractNumId w:val="18"/>
  </w:num>
  <w:num w:numId="30">
    <w:abstractNumId w:val="29"/>
  </w:num>
  <w:num w:numId="31">
    <w:abstractNumId w:val="27"/>
  </w:num>
  <w:num w:numId="32">
    <w:abstractNumId w:val="0"/>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7902"/>
    <w:rsid w:val="001D6378"/>
    <w:rsid w:val="00486E82"/>
    <w:rsid w:val="006022F3"/>
    <w:rsid w:val="006B264F"/>
    <w:rsid w:val="009B4DE8"/>
    <w:rsid w:val="009D3EE5"/>
    <w:rsid w:val="00AD7902"/>
    <w:rsid w:val="00BB5948"/>
    <w:rsid w:val="00BC1504"/>
    <w:rsid w:val="00CB2C55"/>
    <w:rsid w:val="00CF7DFA"/>
    <w:rsid w:val="00DA3970"/>
    <w:rsid w:val="00DD1F2C"/>
    <w:rsid w:val="00E0462F"/>
    <w:rsid w:val="00E2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02"/>
    <w:rPr>
      <w:rFonts w:ascii="Calibri" w:eastAsia="Calibri" w:hAnsi="Calibri" w:cs="Times New Roman"/>
    </w:rPr>
  </w:style>
  <w:style w:type="paragraph" w:styleId="2">
    <w:name w:val="heading 2"/>
    <w:basedOn w:val="a"/>
    <w:next w:val="a"/>
    <w:link w:val="20"/>
    <w:unhideWhenUsed/>
    <w:qFormat/>
    <w:rsid w:val="00AD7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790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D7902"/>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79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D7902"/>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AD7902"/>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AD7902"/>
    <w:pPr>
      <w:ind w:left="720"/>
      <w:contextualSpacing/>
    </w:pPr>
  </w:style>
  <w:style w:type="paragraph" w:styleId="a5">
    <w:name w:val="Body Text Indent"/>
    <w:basedOn w:val="a"/>
    <w:link w:val="a6"/>
    <w:uiPriority w:val="99"/>
    <w:rsid w:val="00AD7902"/>
    <w:pPr>
      <w:spacing w:after="0" w:line="360" w:lineRule="auto"/>
      <w:ind w:firstLine="720"/>
      <w:jc w:val="both"/>
    </w:pPr>
    <w:rPr>
      <w:rFonts w:ascii="Tahoma" w:eastAsia="Times New Roman" w:hAnsi="Tahoma" w:cs="Tahoma"/>
      <w:sz w:val="24"/>
      <w:szCs w:val="24"/>
      <w:lang w:eastAsia="ru-RU"/>
    </w:rPr>
  </w:style>
  <w:style w:type="character" w:customStyle="1" w:styleId="a6">
    <w:name w:val="Основной текст с отступом Знак"/>
    <w:basedOn w:val="a0"/>
    <w:link w:val="a5"/>
    <w:uiPriority w:val="99"/>
    <w:rsid w:val="00AD7902"/>
    <w:rPr>
      <w:rFonts w:ascii="Tahoma" w:eastAsia="Times New Roman" w:hAnsi="Tahoma" w:cs="Tahoma"/>
      <w:sz w:val="24"/>
      <w:szCs w:val="24"/>
      <w:lang w:eastAsia="ru-RU"/>
    </w:rPr>
  </w:style>
  <w:style w:type="paragraph" w:customStyle="1" w:styleId="ConsPlusNonformat">
    <w:name w:val="ConsPlusNonformat"/>
    <w:uiPriority w:val="99"/>
    <w:rsid w:val="00AD79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p">
    <w:name w:val="hp"/>
    <w:basedOn w:val="a"/>
    <w:rsid w:val="00AD79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AD79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AD790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
    <w:name w:val="Style1"/>
    <w:basedOn w:val="a"/>
    <w:rsid w:val="00AD7902"/>
    <w:pPr>
      <w:widowControl w:val="0"/>
      <w:autoSpaceDE w:val="0"/>
      <w:autoSpaceDN w:val="0"/>
      <w:adjustRightInd w:val="0"/>
      <w:spacing w:after="0" w:line="320" w:lineRule="exact"/>
      <w:ind w:firstLine="562"/>
      <w:jc w:val="both"/>
    </w:pPr>
    <w:rPr>
      <w:rFonts w:ascii="Times New Roman" w:eastAsia="Times New Roman" w:hAnsi="Times New Roman"/>
      <w:sz w:val="24"/>
      <w:szCs w:val="24"/>
      <w:lang w:eastAsia="ru-RU"/>
    </w:rPr>
  </w:style>
  <w:style w:type="character" w:customStyle="1" w:styleId="ConsPlusNormal0">
    <w:name w:val="ConsPlusNormal Знак"/>
    <w:basedOn w:val="a0"/>
    <w:link w:val="ConsPlusNormal"/>
    <w:locked/>
    <w:rsid w:val="00AD7902"/>
    <w:rPr>
      <w:rFonts w:ascii="Arial" w:eastAsiaTheme="minorEastAsia" w:hAnsi="Arial" w:cs="Arial"/>
      <w:sz w:val="20"/>
      <w:szCs w:val="20"/>
      <w:lang w:eastAsia="ru-RU"/>
    </w:rPr>
  </w:style>
  <w:style w:type="paragraph" w:styleId="a7">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unhideWhenUsed/>
    <w:rsid w:val="00AD79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D7902"/>
  </w:style>
  <w:style w:type="table" w:styleId="a8">
    <w:name w:val="Table Grid"/>
    <w:basedOn w:val="a1"/>
    <w:uiPriority w:val="59"/>
    <w:rsid w:val="00AD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D7902"/>
    <w:pPr>
      <w:spacing w:after="0" w:line="240" w:lineRule="auto"/>
      <w:jc w:val="center"/>
    </w:pPr>
    <w:rPr>
      <w:rFonts w:ascii="Times New Roman" w:eastAsia="Times New Roman" w:hAnsi="Times New Roman"/>
      <w:b/>
      <w:sz w:val="28"/>
      <w:szCs w:val="20"/>
      <w:lang w:eastAsia="ru-RU"/>
    </w:rPr>
  </w:style>
  <w:style w:type="paragraph" w:styleId="a9">
    <w:name w:val="Body Text"/>
    <w:basedOn w:val="a"/>
    <w:link w:val="aa"/>
    <w:uiPriority w:val="99"/>
    <w:semiHidden/>
    <w:unhideWhenUsed/>
    <w:rsid w:val="00AD7902"/>
    <w:pPr>
      <w:spacing w:after="120"/>
    </w:pPr>
  </w:style>
  <w:style w:type="character" w:customStyle="1" w:styleId="aa">
    <w:name w:val="Основной текст Знак"/>
    <w:basedOn w:val="a0"/>
    <w:link w:val="a9"/>
    <w:uiPriority w:val="99"/>
    <w:semiHidden/>
    <w:rsid w:val="00AD7902"/>
    <w:rPr>
      <w:rFonts w:ascii="Calibri" w:eastAsia="Calibri" w:hAnsi="Calibri" w:cs="Times New Roman"/>
    </w:rPr>
  </w:style>
  <w:style w:type="character" w:styleId="ab">
    <w:name w:val="Strong"/>
    <w:uiPriority w:val="22"/>
    <w:qFormat/>
    <w:rsid w:val="00AD7902"/>
    <w:rPr>
      <w:rFonts w:cs="Times New Roman"/>
      <w:b/>
    </w:rPr>
  </w:style>
  <w:style w:type="paragraph" w:customStyle="1" w:styleId="Standard">
    <w:name w:val="Standard"/>
    <w:uiPriority w:val="99"/>
    <w:rsid w:val="00AD7902"/>
    <w:pPr>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ConsPlusTitle">
    <w:name w:val="ConsPlusTitle"/>
    <w:uiPriority w:val="99"/>
    <w:rsid w:val="00AD7902"/>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ConsNonformat">
    <w:name w:val="ConsNonformat"/>
    <w:uiPriority w:val="99"/>
    <w:rsid w:val="00AD79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Знак1"/>
    <w:basedOn w:val="a"/>
    <w:rsid w:val="00AD7902"/>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AD7902"/>
    <w:pPr>
      <w:spacing w:after="120" w:line="360" w:lineRule="auto"/>
      <w:ind w:left="720" w:firstLine="709"/>
      <w:contextualSpacing/>
    </w:pPr>
    <w:rPr>
      <w:rFonts w:eastAsia="Times New Roman"/>
    </w:rPr>
  </w:style>
  <w:style w:type="paragraph" w:styleId="ac">
    <w:name w:val="header"/>
    <w:basedOn w:val="a"/>
    <w:link w:val="ad"/>
    <w:uiPriority w:val="99"/>
    <w:unhideWhenUsed/>
    <w:rsid w:val="00AD79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902"/>
    <w:rPr>
      <w:rFonts w:ascii="Calibri" w:eastAsia="Calibri" w:hAnsi="Calibri" w:cs="Times New Roman"/>
    </w:rPr>
  </w:style>
  <w:style w:type="paragraph" w:styleId="ae">
    <w:name w:val="footer"/>
    <w:basedOn w:val="a"/>
    <w:link w:val="af"/>
    <w:uiPriority w:val="99"/>
    <w:unhideWhenUsed/>
    <w:rsid w:val="00AD79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902"/>
    <w:rPr>
      <w:rFonts w:ascii="Calibri" w:eastAsia="Calibri" w:hAnsi="Calibri" w:cs="Times New Roman"/>
    </w:rPr>
  </w:style>
  <w:style w:type="paragraph" w:customStyle="1" w:styleId="Default">
    <w:name w:val="Default"/>
    <w:rsid w:val="00AD7902"/>
    <w:pPr>
      <w:autoSpaceDE w:val="0"/>
      <w:autoSpaceDN w:val="0"/>
      <w:adjustRightInd w:val="0"/>
      <w:spacing w:after="0" w:line="240" w:lineRule="auto"/>
    </w:pPr>
    <w:rPr>
      <w:rFonts w:ascii="Arial" w:hAnsi="Arial" w:cs="Arial"/>
      <w:color w:val="000000"/>
      <w:sz w:val="24"/>
      <w:szCs w:val="24"/>
    </w:rPr>
  </w:style>
  <w:style w:type="paragraph" w:customStyle="1" w:styleId="af0">
    <w:name w:val="Знак"/>
    <w:basedOn w:val="a"/>
    <w:rsid w:val="00AD7902"/>
    <w:pPr>
      <w:spacing w:after="160" w:line="240" w:lineRule="exact"/>
    </w:pPr>
    <w:rPr>
      <w:rFonts w:ascii="Verdana" w:eastAsia="Times New Roman" w:hAnsi="Verdana"/>
      <w:sz w:val="20"/>
      <w:szCs w:val="20"/>
      <w:lang w:val="en-US"/>
    </w:rPr>
  </w:style>
  <w:style w:type="paragraph" w:customStyle="1" w:styleId="ListParagraph1">
    <w:name w:val="List Paragraph1"/>
    <w:basedOn w:val="a"/>
    <w:rsid w:val="00AD7902"/>
    <w:pPr>
      <w:ind w:left="720"/>
    </w:pPr>
    <w:rPr>
      <w:rFonts w:eastAsia="Times New Roman" w:cs="Calibri"/>
    </w:rPr>
  </w:style>
  <w:style w:type="paragraph" w:styleId="af1">
    <w:name w:val="Balloon Text"/>
    <w:basedOn w:val="a"/>
    <w:link w:val="af2"/>
    <w:uiPriority w:val="99"/>
    <w:semiHidden/>
    <w:unhideWhenUsed/>
    <w:rsid w:val="00AD790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D7902"/>
    <w:rPr>
      <w:rFonts w:ascii="Tahoma" w:eastAsia="Calibri" w:hAnsi="Tahoma" w:cs="Tahoma"/>
      <w:sz w:val="16"/>
      <w:szCs w:val="16"/>
    </w:rPr>
  </w:style>
  <w:style w:type="character" w:styleId="af3">
    <w:name w:val="Hyperlink"/>
    <w:basedOn w:val="a0"/>
    <w:uiPriority w:val="99"/>
    <w:unhideWhenUsed/>
    <w:rsid w:val="00AD7902"/>
    <w:rPr>
      <w:color w:val="0000FF"/>
      <w:u w:val="single"/>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basedOn w:val="a0"/>
    <w:link w:val="a7"/>
    <w:locked/>
    <w:rsid w:val="00AD7902"/>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D790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115CC04AB17BC291BC2CB634CDFD1D5A68FBB62AE32C467AE9A744A4DC97E4B7173109EA40E6E61546DACSET8I" TargetMode="External"/><Relationship Id="rId13" Type="http://schemas.openxmlformats.org/officeDocument/2006/relationships/hyperlink" Target="consultantplus://offline/ref=AA8D46A5683518B5D7F6F661C2D0FF0E6034BD677EA303FFB005C5C7D824DCA42559FD9E0C68F228B5B9B95Aa1G" TargetMode="External"/><Relationship Id="rId18" Type="http://schemas.openxmlformats.org/officeDocument/2006/relationships/hyperlink" Target="consultantplus://offline/ref=C90115CC04AB17BC291BC2CB634CDFD1D5A68FBB62AE3CC56BAF9A744A4DC97E4B7173109EA40E6E61546DAASETEI" TargetMode="External"/><Relationship Id="rId26" Type="http://schemas.openxmlformats.org/officeDocument/2006/relationships/hyperlink" Target="consultantplus://offline/ref=C90115CC04AB17BC291BC2CB634CDFD1D5A68FBB62AE33C560AF9A744A4DC97E4B7173109EA40E6E61546DAFSETBI" TargetMode="External"/><Relationship Id="rId3" Type="http://schemas.openxmlformats.org/officeDocument/2006/relationships/settings" Target="settings.xml"/><Relationship Id="rId21" Type="http://schemas.openxmlformats.org/officeDocument/2006/relationships/hyperlink" Target="consultantplus://offline/ref=6754BC409E802236783A94FD4249AE33BD20BB03E8B87129CF5DE95F36AC93B1439BE4CFA6BBEA0FC43BCEu8gAG" TargetMode="External"/><Relationship Id="rId34" Type="http://schemas.openxmlformats.org/officeDocument/2006/relationships/theme" Target="theme/theme1.xml"/><Relationship Id="rId7" Type="http://schemas.openxmlformats.org/officeDocument/2006/relationships/hyperlink" Target="consultantplus://offline/ref=C90115CC04AB17BC291BC2CB634CDFD1D5A68FBB62AE32C66AA29A744A4DC97E4B7173109EA40E6E61546DAFSET8I" TargetMode="External"/><Relationship Id="rId12" Type="http://schemas.openxmlformats.org/officeDocument/2006/relationships/hyperlink" Target="consultantplus://offline/ref=C90115CC04AB17BC291BC2CB634CDFD1D5A68FBB62AE32C766A39A744A4DC97E4B7173109EA40E6E61546DA9SETEI" TargetMode="External"/><Relationship Id="rId17" Type="http://schemas.openxmlformats.org/officeDocument/2006/relationships/hyperlink" Target="consultantplus://offline/ref=C90115CC04AB17BC291BC2CB634CDFD1D5A68FBB62AE32C067AA9A744A4DC97E4B7173109EA40E6E61556BA7SETDI" TargetMode="External"/><Relationship Id="rId25" Type="http://schemas.openxmlformats.org/officeDocument/2006/relationships/hyperlink" Target="consultantplus://offline/ref=C90115CC04AB17BC291BC2CB634CDFD1D5A68FBB62AE33CA6BAA9A744A4DC97E4B7173109EA40E6E61546DAESET5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90115CC04AB17BC291BC2CB634CDFD1D5A68FBB62AE32C467A99A744A4DC97E4B7173109EA40E6E61546DAFSET8I" TargetMode="External"/><Relationship Id="rId20" Type="http://schemas.openxmlformats.org/officeDocument/2006/relationships/hyperlink" Target="consultantplus://offline/ref=C90115CC04AB17BC291BC2CB634CDFD1D5A68FBB62AE3CC06BAC9A744A4DC97E4B7173109EA40E6E61546DAFSETC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0115CC04AB17BC291BC2CB634CDFD1D5A68FBB62AE33CB65A29A744A4DC97E4B7173109EA40E6E61546DAFSETCI" TargetMode="External"/><Relationship Id="rId24" Type="http://schemas.openxmlformats.org/officeDocument/2006/relationships/hyperlink" Target="consultantplus://offline/ref=C90115CC04AB17BC291BC2CB634CDFD1D5A68FBB62AE3CC463AC9A744A4DC97E4B7173109EA40E6E61546DADSET5I"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C90115CC04AB17BC291BC2CB634CDFD1D5A68FBB62AE33CA63A29A744A4DC97E4B7173109EA40E6E61546DAFSETCI" TargetMode="External"/><Relationship Id="rId23" Type="http://schemas.openxmlformats.org/officeDocument/2006/relationships/hyperlink" Target="consultantplus://offline/ref=C90115CC04AB17BC291BC2CB634CDFD1D5A68FBB62AE32C36BAF9A744A4DC97E4B7173109EA40E6E61546DAASETAI" TargetMode="External"/><Relationship Id="rId28" Type="http://schemas.openxmlformats.org/officeDocument/2006/relationships/header" Target="header1.xml"/><Relationship Id="rId10" Type="http://schemas.openxmlformats.org/officeDocument/2006/relationships/hyperlink" Target="consultantplus://offline/ref=C90115CC04AB17BC291BC2CB634CDFD1D5A68FBB62AE32C062AB9A744A4DC97E4BS7T1I" TargetMode="External"/><Relationship Id="rId19" Type="http://schemas.openxmlformats.org/officeDocument/2006/relationships/hyperlink" Target="consultantplus://offline/ref=C90115CC04AB17BC291BC2CB634CDFD1D5A68FBB62AE3FC167AA9A744A4DC97E4B7173109EA40E6E61546DAFSET8I"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5E94E1CEC5419EC38381839DEA4B80DE022A97E980ECA7936C4D2B6DCFE2011BA7B1B184094ACB15082571IBZ9G" TargetMode="External"/><Relationship Id="rId14" Type="http://schemas.openxmlformats.org/officeDocument/2006/relationships/hyperlink" Target="consultantplus://offline/ref=C90115CC04AB17BC291BC2CB634CDFD1D5A68FBB62AE39C363A29A744A4DC97E4BS7T1I" TargetMode="External"/><Relationship Id="rId22" Type="http://schemas.openxmlformats.org/officeDocument/2006/relationships/hyperlink" Target="consultantplus://offline/ref=C90115CC04AB17BC291BC2CB634CDFD1D5A68FBB62AE32C167AC9A744A4DC97E4B7173109EA40E6E61546DAFSETCI" TargetMode="External"/><Relationship Id="rId27" Type="http://schemas.openxmlformats.org/officeDocument/2006/relationships/hyperlink" Target="consultantplus://offline/ref=C90115CC04AB17BC291BC2CB634CDFD1D5A68FBB62AE33CA60AE9A744A4DC97E4B7173109EA40E6E61546DADSET9I"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42172</Words>
  <Characters>240387</Characters>
  <Application>Microsoft Office Word</Application>
  <DocSecurity>4</DocSecurity>
  <Lines>2003</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Anchukova.YV</dc:creator>
  <cp:lastModifiedBy>Попова Анна</cp:lastModifiedBy>
  <cp:revision>2</cp:revision>
  <dcterms:created xsi:type="dcterms:W3CDTF">2016-03-29T12:39:00Z</dcterms:created>
  <dcterms:modified xsi:type="dcterms:W3CDTF">2016-03-29T12:39:00Z</dcterms:modified>
</cp:coreProperties>
</file>