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F0" w:rsidRDefault="004A4A60" w:rsidP="00C6788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Описание объекта закупки</w:t>
      </w:r>
    </w:p>
    <w:p w:rsidR="00B06B99" w:rsidRDefault="00B06B99" w:rsidP="00C67881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E83EBB" w:rsidRPr="00E83EBB" w:rsidRDefault="0074321A" w:rsidP="00E83EBB">
      <w:pPr>
        <w:ind w:firstLine="709"/>
        <w:jc w:val="both"/>
        <w:rPr>
          <w:color w:val="000000"/>
        </w:rPr>
      </w:pPr>
      <w:r w:rsidRPr="00E83EBB">
        <w:rPr>
          <w:b/>
          <w:color w:val="000000"/>
        </w:rPr>
        <w:t xml:space="preserve">Заказчик: </w:t>
      </w:r>
      <w:r w:rsidR="00556942">
        <w:rPr>
          <w:color w:val="000000"/>
        </w:rPr>
        <w:t>БУЗ ВО «</w:t>
      </w:r>
      <w:proofErr w:type="gramStart"/>
      <w:r w:rsidR="00556942">
        <w:rPr>
          <w:color w:val="000000"/>
        </w:rPr>
        <w:t>Дом ребенка</w:t>
      </w:r>
      <w:proofErr w:type="gramEnd"/>
      <w:r w:rsidR="00556942">
        <w:rPr>
          <w:color w:val="000000"/>
        </w:rPr>
        <w:t xml:space="preserve"> </w:t>
      </w:r>
      <w:r w:rsidRPr="00E83EBB">
        <w:rPr>
          <w:color w:val="000000"/>
        </w:rPr>
        <w:t>специализированный №1»</w:t>
      </w:r>
    </w:p>
    <w:p w:rsidR="00E83EBB" w:rsidRPr="00E83EBB" w:rsidRDefault="00C67881" w:rsidP="00E83EBB">
      <w:pPr>
        <w:ind w:firstLine="709"/>
        <w:jc w:val="both"/>
        <w:rPr>
          <w:color w:val="000000"/>
        </w:rPr>
      </w:pPr>
      <w:r w:rsidRPr="00E83EBB">
        <w:rPr>
          <w:b/>
        </w:rPr>
        <w:t>Наименование объекта закупки:</w:t>
      </w:r>
      <w:r w:rsidRPr="00E83EBB">
        <w:t xml:space="preserve"> </w:t>
      </w:r>
      <w:r w:rsidR="00E83EBB" w:rsidRPr="00E83EBB">
        <w:t>Оказание услуг по обновлению программного обеспечения АС «УРМ» для организации схемы исполнения бюджета в 20</w:t>
      </w:r>
      <w:r w:rsidR="00D907C9">
        <w:t>20</w:t>
      </w:r>
      <w:r w:rsidR="00E83EBB" w:rsidRPr="00E83EBB">
        <w:t xml:space="preserve"> году, в т.</w:t>
      </w:r>
      <w:r w:rsidR="00556942">
        <w:t xml:space="preserve"> </w:t>
      </w:r>
      <w:r w:rsidR="00E83EBB" w:rsidRPr="00E83EBB">
        <w:t>ч. с учетом технологических решений.</w:t>
      </w:r>
    </w:p>
    <w:p w:rsidR="0033267F" w:rsidRPr="003374CB" w:rsidRDefault="00C67881" w:rsidP="00E83EBB">
      <w:pPr>
        <w:suppressAutoHyphens/>
        <w:ind w:firstLine="709"/>
        <w:jc w:val="both"/>
      </w:pPr>
      <w:r w:rsidRPr="003374CB">
        <w:rPr>
          <w:b/>
        </w:rPr>
        <w:t xml:space="preserve">Место </w:t>
      </w:r>
      <w:r w:rsidR="0033267F" w:rsidRPr="003374CB">
        <w:rPr>
          <w:b/>
        </w:rPr>
        <w:t>оказания услуг</w:t>
      </w:r>
      <w:r w:rsidRPr="003374CB">
        <w:rPr>
          <w:b/>
        </w:rPr>
        <w:t>:</w:t>
      </w:r>
      <w:r w:rsidR="0033267F" w:rsidRPr="003374CB">
        <w:t xml:space="preserve"> Обновление осуществляется через сервер обмена данными, установленный в финансовом органе. Услуги по обновлению оказываются дистанционно без выезда специалистов Исполнителя на территорию Заказчика (г. Вологда, ул. Комсомоль</w:t>
      </w:r>
      <w:r w:rsidR="00030C99">
        <w:t>с</w:t>
      </w:r>
      <w:r w:rsidR="0033267F" w:rsidRPr="003374CB">
        <w:t>кая, д. 61).</w:t>
      </w:r>
    </w:p>
    <w:p w:rsidR="0033267F" w:rsidRPr="003374CB" w:rsidRDefault="003D66F4" w:rsidP="0033267F">
      <w:pPr>
        <w:keepNext/>
        <w:numPr>
          <w:ilvl w:val="1"/>
          <w:numId w:val="0"/>
        </w:numPr>
        <w:tabs>
          <w:tab w:val="left" w:pos="426"/>
          <w:tab w:val="left" w:pos="1080"/>
          <w:tab w:val="left" w:pos="1260"/>
          <w:tab w:val="num" w:pos="1501"/>
        </w:tabs>
        <w:ind w:firstLine="709"/>
        <w:jc w:val="both"/>
        <w:outlineLvl w:val="1"/>
      </w:pPr>
      <w:r w:rsidRPr="003374CB">
        <w:rPr>
          <w:b/>
        </w:rPr>
        <w:t xml:space="preserve">Сроки оказания услуг: </w:t>
      </w:r>
      <w:r w:rsidR="0033267F" w:rsidRPr="003374CB">
        <w:t>Услуги оказываются</w:t>
      </w:r>
      <w:r w:rsidR="0033267F" w:rsidRPr="003374CB">
        <w:rPr>
          <w:b/>
        </w:rPr>
        <w:t xml:space="preserve"> </w:t>
      </w:r>
      <w:r w:rsidR="0033267F" w:rsidRPr="003374CB">
        <w:t>в течение 30 (Тридцати) рабочих дней после поступления предоплаты, гарантийное сопровождение обеспечивается до 31 декабря 20</w:t>
      </w:r>
      <w:r w:rsidR="003305A9">
        <w:t>20</w:t>
      </w:r>
      <w:r w:rsidR="0033267F" w:rsidRPr="003374CB">
        <w:t xml:space="preserve"> года в следующем объеме:</w:t>
      </w:r>
    </w:p>
    <w:p w:rsidR="0033267F" w:rsidRPr="003374CB" w:rsidRDefault="0033267F" w:rsidP="0033267F">
      <w:pPr>
        <w:ind w:firstLine="709"/>
        <w:jc w:val="both"/>
      </w:pPr>
      <w:r w:rsidRPr="003374CB">
        <w:t>Получение технической информации и/или дополнительных программных компонентов для преодоления и разрешения проблем и ошибок, обнаруженных в программном обеспечении АС «УРМ».</w:t>
      </w:r>
    </w:p>
    <w:p w:rsidR="0033267F" w:rsidRPr="003374CB" w:rsidRDefault="0033267F" w:rsidP="0033267F">
      <w:pPr>
        <w:ind w:firstLine="709"/>
        <w:jc w:val="both"/>
      </w:pPr>
      <w:r w:rsidRPr="003374CB">
        <w:t>Консультации представителей Заказчика на территории Исполнителя по адресу в городе Вологда.</w:t>
      </w:r>
    </w:p>
    <w:p w:rsidR="0033267F" w:rsidRPr="003374CB" w:rsidRDefault="0033267F" w:rsidP="0033267F">
      <w:pPr>
        <w:ind w:firstLine="709"/>
        <w:jc w:val="both"/>
      </w:pPr>
      <w:r w:rsidRPr="003374CB">
        <w:t xml:space="preserve">«Горячая линия» консультаций (ответы на вопросы пользователей по телефону и электронной почте). </w:t>
      </w:r>
    </w:p>
    <w:p w:rsidR="00A10830" w:rsidRPr="00A10830" w:rsidRDefault="00A10830" w:rsidP="0033267F">
      <w:pPr>
        <w:ind w:firstLine="709"/>
        <w:rPr>
          <w:b/>
        </w:rPr>
      </w:pPr>
      <w:r w:rsidRPr="00A10830">
        <w:rPr>
          <w:b/>
        </w:rPr>
        <w:t>Цена и порядок оплаты</w:t>
      </w:r>
    </w:p>
    <w:p w:rsidR="00A10830" w:rsidRDefault="00A10830" w:rsidP="0033267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="0033267F">
        <w:rPr>
          <w:rFonts w:ascii="Times New Roman" w:hAnsi="Times New Roman" w:cs="Times New Roman"/>
          <w:sz w:val="24"/>
          <w:szCs w:val="24"/>
        </w:rPr>
        <w:t xml:space="preserve">15 270,00 </w:t>
      </w:r>
      <w:r w:rsidR="00A43A3F">
        <w:rPr>
          <w:rFonts w:ascii="Times New Roman" w:hAnsi="Times New Roman" w:cs="Times New Roman"/>
          <w:sz w:val="24"/>
          <w:szCs w:val="24"/>
        </w:rPr>
        <w:t>руб.</w:t>
      </w:r>
    </w:p>
    <w:p w:rsidR="007A267F" w:rsidRDefault="00A10830" w:rsidP="0033267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финансирования: средства областного бюджета.</w:t>
      </w:r>
    </w:p>
    <w:p w:rsidR="0033267F" w:rsidRDefault="00A10830" w:rsidP="0033267F">
      <w:pPr>
        <w:ind w:firstLine="709"/>
        <w:jc w:val="both"/>
        <w:rPr>
          <w:b/>
        </w:rPr>
      </w:pPr>
      <w:r w:rsidRPr="007A267F">
        <w:rPr>
          <w:rFonts w:eastAsiaTheme="minorHAnsi"/>
          <w:lang w:eastAsia="en-US"/>
        </w:rPr>
        <w:t xml:space="preserve">Форма, сроки и порядок оплаты: </w:t>
      </w:r>
      <w:r w:rsidR="004A4A60" w:rsidRPr="004538B5">
        <w:t>Безналичный расчет</w:t>
      </w:r>
      <w:r w:rsidR="004A4A60" w:rsidRPr="004538B5">
        <w:rPr>
          <w:b/>
        </w:rPr>
        <w:t xml:space="preserve"> </w:t>
      </w:r>
      <w:r w:rsidR="0033267F" w:rsidRPr="0033267F">
        <w:t>в два этапа:</w:t>
      </w:r>
      <w:r w:rsidR="0033267F">
        <w:rPr>
          <w:b/>
        </w:rPr>
        <w:t xml:space="preserve"> </w:t>
      </w:r>
    </w:p>
    <w:p w:rsidR="0033267F" w:rsidRDefault="0033267F" w:rsidP="0033267F">
      <w:pPr>
        <w:ind w:firstLine="709"/>
        <w:jc w:val="both"/>
      </w:pPr>
      <w:r>
        <w:t xml:space="preserve">предоплата 30% в течение 3 рабочих дней с даты получения счета, </w:t>
      </w:r>
    </w:p>
    <w:p w:rsidR="00AB78C7" w:rsidRDefault="0033267F" w:rsidP="0033267F">
      <w:pPr>
        <w:ind w:firstLine="709"/>
        <w:jc w:val="both"/>
      </w:pPr>
      <w:r>
        <w:t xml:space="preserve">окончательный расчет </w:t>
      </w:r>
      <w:r w:rsidR="004A4A60" w:rsidRPr="004538B5">
        <w:t xml:space="preserve">по факту оказания услуг на основании счета / счета-фактуры, акта оказанных услуг </w:t>
      </w:r>
      <w:r w:rsidR="00CA105A">
        <w:t xml:space="preserve">в течение </w:t>
      </w:r>
      <w:r w:rsidR="00B06B99">
        <w:t>3</w:t>
      </w:r>
      <w:r w:rsidR="00CA105A">
        <w:t>0 дней с даты подписания документов о приемке ус</w:t>
      </w:r>
      <w:r w:rsidR="00DC6949">
        <w:t>л</w:t>
      </w:r>
      <w:r w:rsidR="00CA105A">
        <w:t>уг</w:t>
      </w:r>
      <w:r w:rsidR="00AB78C7">
        <w:t>.</w:t>
      </w:r>
    </w:p>
    <w:p w:rsidR="00881847" w:rsidRPr="0033267F" w:rsidRDefault="00881847" w:rsidP="00881847">
      <w:pPr>
        <w:keepNext/>
        <w:numPr>
          <w:ilvl w:val="0"/>
          <w:numId w:val="44"/>
        </w:numPr>
        <w:tabs>
          <w:tab w:val="left" w:pos="1069"/>
        </w:tabs>
        <w:suppressAutoHyphens/>
        <w:ind w:left="0" w:firstLine="0"/>
        <w:jc w:val="center"/>
        <w:outlineLvl w:val="0"/>
        <w:rPr>
          <w:b/>
          <w:kern w:val="28"/>
        </w:rPr>
      </w:pPr>
      <w:r w:rsidRPr="0033267F">
        <w:rPr>
          <w:b/>
          <w:kern w:val="28"/>
        </w:rPr>
        <w:t>Программное обеспечение, требующее обновления</w:t>
      </w:r>
    </w:p>
    <w:p w:rsidR="00881847" w:rsidRPr="00204CCF" w:rsidRDefault="00881847" w:rsidP="00881847">
      <w:pPr>
        <w:spacing w:after="60"/>
        <w:ind w:firstLine="85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204CCF">
        <w:rPr>
          <w:b/>
          <w:bCs/>
          <w:sz w:val="22"/>
          <w:szCs w:val="22"/>
        </w:rPr>
        <w:t>.1 Перечень и наименования программного обеспечения</w:t>
      </w:r>
    </w:p>
    <w:p w:rsidR="00881847" w:rsidRPr="00204CCF" w:rsidRDefault="00881847" w:rsidP="00881847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204CCF">
        <w:rPr>
          <w:sz w:val="22"/>
          <w:szCs w:val="22"/>
          <w:lang w:eastAsia="ar-SA"/>
        </w:rPr>
        <w:t xml:space="preserve">Объектом оказания услуг по обновлению является программное обеспечение АС «УРМ» (далее </w:t>
      </w:r>
      <w:r w:rsidRPr="00204CCF">
        <w:rPr>
          <w:sz w:val="22"/>
          <w:szCs w:val="22"/>
          <w:lang w:eastAsia="ar-SA"/>
        </w:rPr>
        <w:noBreakHyphen/>
        <w:t xml:space="preserve"> Система) на </w:t>
      </w:r>
      <w:r>
        <w:rPr>
          <w:sz w:val="22"/>
          <w:szCs w:val="22"/>
          <w:lang w:eastAsia="ar-SA"/>
        </w:rPr>
        <w:t xml:space="preserve">1 </w:t>
      </w:r>
      <w:r w:rsidRPr="00204CCF">
        <w:rPr>
          <w:sz w:val="22"/>
          <w:szCs w:val="22"/>
          <w:lang w:eastAsia="ar-SA"/>
        </w:rPr>
        <w:t>рабочее место, имеющееся у Заказчика.</w:t>
      </w:r>
    </w:p>
    <w:p w:rsidR="00881847" w:rsidRPr="00204CCF" w:rsidRDefault="00881847" w:rsidP="00881847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204CCF">
        <w:rPr>
          <w:sz w:val="22"/>
          <w:szCs w:val="22"/>
          <w:lang w:eastAsia="ar-SA"/>
        </w:rPr>
        <w:t>Правообладателем указанного программного обеспечения является ООО «НПО «</w:t>
      </w:r>
      <w:proofErr w:type="spellStart"/>
      <w:r w:rsidRPr="00204CCF">
        <w:rPr>
          <w:sz w:val="22"/>
          <w:szCs w:val="22"/>
          <w:lang w:eastAsia="ar-SA"/>
        </w:rPr>
        <w:t>Криста</w:t>
      </w:r>
      <w:proofErr w:type="spellEnd"/>
      <w:r w:rsidRPr="00204CCF">
        <w:rPr>
          <w:sz w:val="22"/>
          <w:szCs w:val="22"/>
          <w:lang w:eastAsia="ar-SA"/>
        </w:rPr>
        <w:t>».</w:t>
      </w:r>
    </w:p>
    <w:p w:rsidR="00881847" w:rsidRPr="00204CCF" w:rsidRDefault="00881847" w:rsidP="00881847">
      <w:pPr>
        <w:spacing w:after="60"/>
        <w:ind w:firstLine="85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204CCF">
        <w:rPr>
          <w:b/>
          <w:bCs/>
          <w:sz w:val="22"/>
          <w:szCs w:val="22"/>
        </w:rPr>
        <w:t>.2 Назначение программного обеспечения</w:t>
      </w:r>
    </w:p>
    <w:p w:rsidR="00881847" w:rsidRPr="00204CCF" w:rsidRDefault="00881847" w:rsidP="00881847">
      <w:pPr>
        <w:spacing w:after="60"/>
        <w:ind w:firstLine="425"/>
        <w:jc w:val="both"/>
        <w:rPr>
          <w:color w:val="000000"/>
          <w:sz w:val="22"/>
          <w:szCs w:val="22"/>
        </w:rPr>
      </w:pPr>
      <w:r w:rsidRPr="00204CCF">
        <w:rPr>
          <w:sz w:val="22"/>
          <w:szCs w:val="22"/>
        </w:rPr>
        <w:t xml:space="preserve">АС «УРМ» используется в учреждениях Вологодской области и предназначена для организации электронного обмена данными между клиентом и финансовым органом. Связь может осуществляться по любому каналу, поддерживающему протокол TCP/IP (локальная сеть, </w:t>
      </w:r>
      <w:proofErr w:type="spellStart"/>
      <w:r w:rsidRPr="00204CCF">
        <w:rPr>
          <w:sz w:val="22"/>
          <w:szCs w:val="22"/>
        </w:rPr>
        <w:t>Internet</w:t>
      </w:r>
      <w:proofErr w:type="spellEnd"/>
      <w:r w:rsidRPr="00204CCF">
        <w:rPr>
          <w:sz w:val="22"/>
          <w:szCs w:val="22"/>
        </w:rPr>
        <w:t xml:space="preserve"> - соединение, модемное соединение). Основную часть времени пользователь АС «УРМ» работает локально, независимо от сервера Департамента финансов Вологодской области. Установление соединения и обмен данными осуществляется по запросу пользователя АС «УРМ» посредством ПО «Сервер обмена </w:t>
      </w:r>
      <w:r w:rsidR="00D907C9">
        <w:rPr>
          <w:sz w:val="22"/>
          <w:szCs w:val="22"/>
        </w:rPr>
        <w:t>данными</w:t>
      </w:r>
      <w:r w:rsidRPr="00204CCF">
        <w:rPr>
          <w:sz w:val="22"/>
          <w:szCs w:val="22"/>
        </w:rPr>
        <w:t>».</w:t>
      </w:r>
    </w:p>
    <w:p w:rsidR="00881847" w:rsidRPr="00204CCF" w:rsidRDefault="00881847" w:rsidP="00881847">
      <w:pPr>
        <w:spacing w:after="60"/>
        <w:ind w:firstLine="85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204CCF">
        <w:rPr>
          <w:b/>
          <w:bCs/>
          <w:sz w:val="22"/>
          <w:szCs w:val="22"/>
        </w:rPr>
        <w:t xml:space="preserve">.3 Требования к результатам оказания услуг по обновлению </w:t>
      </w:r>
    </w:p>
    <w:p w:rsidR="00881847" w:rsidRPr="00204CCF" w:rsidRDefault="00881847" w:rsidP="00881847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204CCF">
        <w:rPr>
          <w:sz w:val="22"/>
          <w:szCs w:val="22"/>
          <w:lang w:eastAsia="ar-SA"/>
        </w:rPr>
        <w:t xml:space="preserve">Целью обновления Системы является обеспечение непрерывности и корректности ее функционирования в условиях федерального, а также регионального бюджетного законодательства. </w:t>
      </w:r>
    </w:p>
    <w:p w:rsidR="00881847" w:rsidRDefault="00881847" w:rsidP="00881847">
      <w:pPr>
        <w:ind w:firstLine="567"/>
        <w:jc w:val="both"/>
        <w:rPr>
          <w:sz w:val="22"/>
          <w:szCs w:val="22"/>
        </w:rPr>
      </w:pPr>
      <w:r w:rsidRPr="00204CCF">
        <w:rPr>
          <w:sz w:val="22"/>
          <w:szCs w:val="22"/>
        </w:rPr>
        <w:t xml:space="preserve">Исполнитель должен оказать услуги по обновлению </w:t>
      </w:r>
      <w:r w:rsidR="00D907C9">
        <w:rPr>
          <w:sz w:val="22"/>
          <w:szCs w:val="22"/>
        </w:rPr>
        <w:t>Системы</w:t>
      </w:r>
      <w:r w:rsidRPr="00204CCF">
        <w:rPr>
          <w:sz w:val="22"/>
          <w:szCs w:val="22"/>
        </w:rPr>
        <w:t>:</w:t>
      </w:r>
    </w:p>
    <w:p w:rsidR="003305A9" w:rsidRPr="006636AB" w:rsidRDefault="003305A9" w:rsidP="003305A9">
      <w:pPr>
        <w:numPr>
          <w:ilvl w:val="0"/>
          <w:numId w:val="47"/>
        </w:numPr>
        <w:spacing w:after="200"/>
        <w:ind w:left="1134" w:hanging="357"/>
        <w:jc w:val="both"/>
        <w:rPr>
          <w:sz w:val="22"/>
          <w:szCs w:val="22"/>
        </w:rPr>
      </w:pPr>
      <w:r w:rsidRPr="006636AB">
        <w:rPr>
          <w:sz w:val="22"/>
          <w:szCs w:val="22"/>
        </w:rPr>
        <w:t xml:space="preserve">в генерациях, контролях, печатных </w:t>
      </w:r>
      <w:r>
        <w:rPr>
          <w:sz w:val="22"/>
        </w:rPr>
        <w:t>документах, отчетах, экспортируемых/импортируемых документах</w:t>
      </w:r>
      <w:r>
        <w:rPr>
          <w:sz w:val="22"/>
          <w:szCs w:val="22"/>
        </w:rPr>
        <w:t xml:space="preserve"> </w:t>
      </w:r>
      <w:r w:rsidRPr="006636AB">
        <w:rPr>
          <w:sz w:val="22"/>
          <w:szCs w:val="22"/>
        </w:rPr>
        <w:t>переименовать заголовки классификаторов в соответствии с таблицей:</w:t>
      </w:r>
    </w:p>
    <w:tbl>
      <w:tblPr>
        <w:tblW w:w="793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665"/>
        <w:gridCol w:w="2835"/>
      </w:tblGrid>
      <w:tr w:rsidR="003305A9" w:rsidRPr="006636AB" w:rsidTr="00101CAB">
        <w:trPr>
          <w:tblHeader/>
        </w:trPr>
        <w:tc>
          <w:tcPr>
            <w:tcW w:w="438" w:type="dxa"/>
            <w:shd w:val="clear" w:color="auto" w:fill="auto"/>
          </w:tcPr>
          <w:p w:rsidR="003305A9" w:rsidRPr="006636AB" w:rsidRDefault="003305A9" w:rsidP="00101CAB">
            <w:pPr>
              <w:rPr>
                <w:b/>
                <w:sz w:val="22"/>
                <w:szCs w:val="22"/>
              </w:rPr>
            </w:pPr>
            <w:r w:rsidRPr="006636A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665" w:type="dxa"/>
            <w:shd w:val="clear" w:color="auto" w:fill="auto"/>
          </w:tcPr>
          <w:p w:rsidR="003305A9" w:rsidRPr="006636AB" w:rsidRDefault="003305A9" w:rsidP="00101CAB">
            <w:pPr>
              <w:rPr>
                <w:b/>
                <w:sz w:val="22"/>
                <w:szCs w:val="22"/>
              </w:rPr>
            </w:pPr>
            <w:r w:rsidRPr="006636AB">
              <w:rPr>
                <w:b/>
                <w:sz w:val="22"/>
                <w:szCs w:val="22"/>
              </w:rPr>
              <w:t>Старое наименование</w:t>
            </w:r>
          </w:p>
        </w:tc>
        <w:tc>
          <w:tcPr>
            <w:tcW w:w="2835" w:type="dxa"/>
            <w:shd w:val="clear" w:color="auto" w:fill="auto"/>
          </w:tcPr>
          <w:p w:rsidR="003305A9" w:rsidRPr="006636AB" w:rsidRDefault="003305A9" w:rsidP="00101CAB">
            <w:pPr>
              <w:rPr>
                <w:b/>
                <w:sz w:val="22"/>
                <w:szCs w:val="22"/>
              </w:rPr>
            </w:pPr>
            <w:r w:rsidRPr="006636AB">
              <w:rPr>
                <w:b/>
                <w:sz w:val="22"/>
                <w:szCs w:val="22"/>
              </w:rPr>
              <w:t>Новое наименование</w:t>
            </w:r>
          </w:p>
        </w:tc>
      </w:tr>
      <w:tr w:rsidR="003305A9" w:rsidRPr="006636AB" w:rsidTr="00101CAB">
        <w:trPr>
          <w:trHeight w:val="70"/>
        </w:trPr>
        <w:tc>
          <w:tcPr>
            <w:tcW w:w="438" w:type="dxa"/>
            <w:shd w:val="clear" w:color="auto" w:fill="auto"/>
          </w:tcPr>
          <w:p w:rsidR="003305A9" w:rsidRPr="006636AB" w:rsidRDefault="003305A9" w:rsidP="003305A9">
            <w:pPr>
              <w:numPr>
                <w:ilvl w:val="0"/>
                <w:numId w:val="4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65" w:type="dxa"/>
            <w:shd w:val="clear" w:color="auto" w:fill="auto"/>
          </w:tcPr>
          <w:p w:rsidR="003305A9" w:rsidRPr="006636AB" w:rsidRDefault="003305A9" w:rsidP="00101CAB">
            <w:pPr>
              <w:rPr>
                <w:sz w:val="22"/>
                <w:szCs w:val="22"/>
              </w:rPr>
            </w:pPr>
            <w:r w:rsidRPr="006636AB">
              <w:rPr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2835" w:type="dxa"/>
            <w:shd w:val="clear" w:color="auto" w:fill="auto"/>
          </w:tcPr>
          <w:p w:rsidR="003305A9" w:rsidRPr="006636AB" w:rsidRDefault="003305A9" w:rsidP="00101CAB">
            <w:pPr>
              <w:rPr>
                <w:sz w:val="22"/>
                <w:szCs w:val="22"/>
              </w:rPr>
            </w:pPr>
            <w:r w:rsidRPr="006636AB">
              <w:rPr>
                <w:sz w:val="22"/>
                <w:szCs w:val="22"/>
              </w:rPr>
              <w:t>Код главы</w:t>
            </w:r>
          </w:p>
        </w:tc>
      </w:tr>
      <w:tr w:rsidR="003305A9" w:rsidRPr="006636AB" w:rsidTr="00101CAB">
        <w:tc>
          <w:tcPr>
            <w:tcW w:w="438" w:type="dxa"/>
            <w:shd w:val="clear" w:color="auto" w:fill="auto"/>
            <w:vAlign w:val="center"/>
          </w:tcPr>
          <w:p w:rsidR="003305A9" w:rsidRPr="006636AB" w:rsidRDefault="003305A9" w:rsidP="003305A9">
            <w:pPr>
              <w:numPr>
                <w:ilvl w:val="0"/>
                <w:numId w:val="4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ФКР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sz w:val="22"/>
                <w:szCs w:val="22"/>
              </w:rPr>
            </w:pPr>
            <w:proofErr w:type="spellStart"/>
            <w:r w:rsidRPr="006636AB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</w:tr>
      <w:tr w:rsidR="003305A9" w:rsidRPr="006636AB" w:rsidTr="00101CA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3305A9">
            <w:pPr>
              <w:numPr>
                <w:ilvl w:val="0"/>
                <w:numId w:val="4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ЦСР</w:t>
            </w:r>
          </w:p>
        </w:tc>
      </w:tr>
      <w:tr w:rsidR="003305A9" w:rsidRPr="006636AB" w:rsidTr="00101CA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3305A9">
            <w:pPr>
              <w:numPr>
                <w:ilvl w:val="0"/>
                <w:numId w:val="4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ВР</w:t>
            </w:r>
          </w:p>
        </w:tc>
      </w:tr>
      <w:tr w:rsidR="003305A9" w:rsidRPr="006636AB" w:rsidTr="00101CA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3305A9">
            <w:pPr>
              <w:numPr>
                <w:ilvl w:val="0"/>
                <w:numId w:val="4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КЭСР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КОСГУ</w:t>
            </w:r>
          </w:p>
        </w:tc>
      </w:tr>
      <w:tr w:rsidR="003305A9" w:rsidRPr="006636AB" w:rsidTr="00101CA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3305A9">
            <w:pPr>
              <w:numPr>
                <w:ilvl w:val="0"/>
                <w:numId w:val="4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Код бюджетного ассигнования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Бюджетные ассигнования</w:t>
            </w:r>
          </w:p>
        </w:tc>
      </w:tr>
      <w:tr w:rsidR="003305A9" w:rsidRPr="006636AB" w:rsidTr="00101CA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3305A9">
            <w:pPr>
              <w:numPr>
                <w:ilvl w:val="0"/>
                <w:numId w:val="4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636AB">
              <w:rPr>
                <w:color w:val="000000"/>
                <w:sz w:val="22"/>
                <w:szCs w:val="22"/>
              </w:rPr>
              <w:t>СубКЭСР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636AB">
              <w:rPr>
                <w:color w:val="000000"/>
                <w:sz w:val="22"/>
                <w:szCs w:val="22"/>
              </w:rPr>
              <w:t>СубКОСГУ</w:t>
            </w:r>
            <w:proofErr w:type="spellEnd"/>
          </w:p>
        </w:tc>
      </w:tr>
      <w:tr w:rsidR="003305A9" w:rsidRPr="006636AB" w:rsidTr="00101CA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3305A9">
            <w:pPr>
              <w:numPr>
                <w:ilvl w:val="0"/>
                <w:numId w:val="4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Операция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Бух операция</w:t>
            </w:r>
          </w:p>
        </w:tc>
      </w:tr>
      <w:tr w:rsidR="003305A9" w:rsidRPr="006636AB" w:rsidTr="00101CA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3305A9">
            <w:pPr>
              <w:numPr>
                <w:ilvl w:val="0"/>
                <w:numId w:val="4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636AB">
              <w:rPr>
                <w:color w:val="000000"/>
                <w:sz w:val="22"/>
                <w:szCs w:val="22"/>
              </w:rPr>
              <w:t>БАСумма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Сумма бюджетных ассигнований</w:t>
            </w:r>
          </w:p>
        </w:tc>
      </w:tr>
      <w:tr w:rsidR="003305A9" w:rsidRPr="006636AB" w:rsidTr="00101CA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3305A9">
            <w:pPr>
              <w:numPr>
                <w:ilvl w:val="0"/>
                <w:numId w:val="4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636AB">
              <w:rPr>
                <w:color w:val="000000"/>
                <w:sz w:val="22"/>
                <w:szCs w:val="22"/>
              </w:rPr>
              <w:t>ИсточникВнутрФинансирования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Код источника</w:t>
            </w:r>
          </w:p>
        </w:tc>
      </w:tr>
      <w:tr w:rsidR="003305A9" w:rsidRPr="006636AB" w:rsidTr="00101CA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3305A9">
            <w:pPr>
              <w:numPr>
                <w:ilvl w:val="0"/>
                <w:numId w:val="4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ФКР плательщика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636AB">
              <w:rPr>
                <w:color w:val="000000"/>
                <w:sz w:val="22"/>
                <w:szCs w:val="22"/>
              </w:rPr>
              <w:t>РзПр</w:t>
            </w:r>
            <w:proofErr w:type="spellEnd"/>
            <w:r w:rsidRPr="006636AB">
              <w:rPr>
                <w:color w:val="000000"/>
                <w:sz w:val="22"/>
                <w:szCs w:val="22"/>
              </w:rPr>
              <w:t xml:space="preserve"> плательщика</w:t>
            </w:r>
          </w:p>
        </w:tc>
      </w:tr>
      <w:tr w:rsidR="003305A9" w:rsidRPr="006636AB" w:rsidTr="00101CA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3305A9">
            <w:pPr>
              <w:numPr>
                <w:ilvl w:val="0"/>
                <w:numId w:val="4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КВСР плательщика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Код главы плательщика</w:t>
            </w:r>
          </w:p>
        </w:tc>
      </w:tr>
      <w:tr w:rsidR="003305A9" w:rsidRPr="006636AB" w:rsidTr="00101CA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3305A9">
            <w:pPr>
              <w:numPr>
                <w:ilvl w:val="0"/>
                <w:numId w:val="4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КЦСР плательщика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ЦСР плательщика</w:t>
            </w:r>
          </w:p>
        </w:tc>
      </w:tr>
      <w:tr w:rsidR="003305A9" w:rsidRPr="006636AB" w:rsidTr="00101CA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3305A9">
            <w:pPr>
              <w:numPr>
                <w:ilvl w:val="0"/>
                <w:numId w:val="4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КВР плательщика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ВР плательщика</w:t>
            </w:r>
          </w:p>
        </w:tc>
      </w:tr>
      <w:tr w:rsidR="003305A9" w:rsidRPr="006636AB" w:rsidTr="00101CA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3305A9">
            <w:pPr>
              <w:numPr>
                <w:ilvl w:val="0"/>
                <w:numId w:val="4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ЭКР плательщика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КОСГУ плательщика</w:t>
            </w:r>
          </w:p>
        </w:tc>
      </w:tr>
      <w:tr w:rsidR="003305A9" w:rsidRPr="006636AB" w:rsidTr="00101CA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3305A9">
            <w:pPr>
              <w:numPr>
                <w:ilvl w:val="0"/>
                <w:numId w:val="4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КВСР получателя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Код главы получателя</w:t>
            </w:r>
          </w:p>
        </w:tc>
      </w:tr>
      <w:tr w:rsidR="003305A9" w:rsidRPr="006636AB" w:rsidTr="00101CA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3305A9">
            <w:pPr>
              <w:numPr>
                <w:ilvl w:val="0"/>
                <w:numId w:val="4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КЦСР получателя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ЦСР получателя</w:t>
            </w:r>
          </w:p>
        </w:tc>
      </w:tr>
      <w:tr w:rsidR="003305A9" w:rsidRPr="006636AB" w:rsidTr="00101CA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3305A9">
            <w:pPr>
              <w:numPr>
                <w:ilvl w:val="0"/>
                <w:numId w:val="4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КВР получателя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ВР получателя</w:t>
            </w:r>
          </w:p>
        </w:tc>
      </w:tr>
      <w:tr w:rsidR="003305A9" w:rsidRPr="006636AB" w:rsidTr="00101CA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3305A9">
            <w:pPr>
              <w:numPr>
                <w:ilvl w:val="0"/>
                <w:numId w:val="4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ЭКР получателя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КОСГУ получателя</w:t>
            </w:r>
          </w:p>
        </w:tc>
      </w:tr>
      <w:tr w:rsidR="003305A9" w:rsidRPr="006636AB" w:rsidTr="00101CA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3305A9">
            <w:pPr>
              <w:numPr>
                <w:ilvl w:val="0"/>
                <w:numId w:val="4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ФКР получателя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636AB">
              <w:rPr>
                <w:color w:val="000000"/>
                <w:sz w:val="22"/>
                <w:szCs w:val="22"/>
              </w:rPr>
              <w:t>РзПр</w:t>
            </w:r>
            <w:proofErr w:type="spellEnd"/>
            <w:r w:rsidRPr="006636AB">
              <w:rPr>
                <w:color w:val="000000"/>
                <w:sz w:val="22"/>
                <w:szCs w:val="22"/>
              </w:rPr>
              <w:t xml:space="preserve"> получателя</w:t>
            </w:r>
          </w:p>
        </w:tc>
      </w:tr>
      <w:tr w:rsidR="003305A9" w:rsidRPr="006636AB" w:rsidTr="00101CA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3305A9">
            <w:pPr>
              <w:numPr>
                <w:ilvl w:val="0"/>
                <w:numId w:val="4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636AB">
              <w:rPr>
                <w:color w:val="000000"/>
                <w:sz w:val="22"/>
                <w:szCs w:val="22"/>
              </w:rPr>
              <w:t>СубКЦСР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636AB">
              <w:rPr>
                <w:color w:val="000000"/>
                <w:sz w:val="22"/>
                <w:szCs w:val="22"/>
              </w:rPr>
              <w:t>СубЦСР</w:t>
            </w:r>
            <w:proofErr w:type="spellEnd"/>
          </w:p>
        </w:tc>
      </w:tr>
      <w:tr w:rsidR="003305A9" w:rsidRPr="006636AB" w:rsidTr="00101CA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3305A9">
            <w:pPr>
              <w:numPr>
                <w:ilvl w:val="0"/>
                <w:numId w:val="4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ЭКР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КОСГУ</w:t>
            </w:r>
          </w:p>
        </w:tc>
      </w:tr>
      <w:tr w:rsidR="003305A9" w:rsidRPr="006636AB" w:rsidTr="00101CA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3305A9">
            <w:pPr>
              <w:numPr>
                <w:ilvl w:val="0"/>
                <w:numId w:val="4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КВР(Классификация)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ВР(Классификация)</w:t>
            </w:r>
          </w:p>
        </w:tc>
      </w:tr>
      <w:tr w:rsidR="003305A9" w:rsidRPr="006636AB" w:rsidTr="00101CA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3305A9">
            <w:pPr>
              <w:numPr>
                <w:ilvl w:val="0"/>
                <w:numId w:val="4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КВСР(Классификация)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Код главы(Классификация)</w:t>
            </w:r>
          </w:p>
        </w:tc>
      </w:tr>
      <w:tr w:rsidR="003305A9" w:rsidRPr="006636AB" w:rsidTr="00101CA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3305A9">
            <w:pPr>
              <w:numPr>
                <w:ilvl w:val="0"/>
                <w:numId w:val="4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КФСР(Классификация)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636AB">
              <w:rPr>
                <w:color w:val="000000"/>
                <w:sz w:val="22"/>
                <w:szCs w:val="22"/>
              </w:rPr>
              <w:t>РзПр</w:t>
            </w:r>
            <w:proofErr w:type="spellEnd"/>
            <w:r w:rsidRPr="006636AB">
              <w:rPr>
                <w:color w:val="000000"/>
                <w:sz w:val="22"/>
                <w:szCs w:val="22"/>
              </w:rPr>
              <w:t>(Классификация)</w:t>
            </w:r>
          </w:p>
        </w:tc>
      </w:tr>
      <w:tr w:rsidR="003305A9" w:rsidRPr="006636AB" w:rsidTr="00101CA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3305A9">
            <w:pPr>
              <w:numPr>
                <w:ilvl w:val="0"/>
                <w:numId w:val="4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КЦСР(Классификация)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ЦСР(Классификация)</w:t>
            </w:r>
          </w:p>
        </w:tc>
      </w:tr>
      <w:tr w:rsidR="003305A9" w:rsidRPr="006636AB" w:rsidTr="00101CA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3305A9">
            <w:pPr>
              <w:numPr>
                <w:ilvl w:val="0"/>
                <w:numId w:val="4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КЭСР(Классификация)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КОСГУ(Классификация)</w:t>
            </w:r>
          </w:p>
        </w:tc>
      </w:tr>
      <w:tr w:rsidR="003305A9" w:rsidRPr="006636AB" w:rsidTr="00101CA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3305A9">
            <w:pPr>
              <w:numPr>
                <w:ilvl w:val="0"/>
                <w:numId w:val="4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Источник внутреннего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9" w:rsidRPr="006636AB" w:rsidRDefault="003305A9" w:rsidP="00101CAB">
            <w:pPr>
              <w:rPr>
                <w:color w:val="000000"/>
                <w:sz w:val="22"/>
                <w:szCs w:val="22"/>
              </w:rPr>
            </w:pPr>
            <w:r w:rsidRPr="006636AB">
              <w:rPr>
                <w:color w:val="000000"/>
                <w:sz w:val="22"/>
                <w:szCs w:val="22"/>
              </w:rPr>
              <w:t>Код источника</w:t>
            </w:r>
          </w:p>
        </w:tc>
      </w:tr>
    </w:tbl>
    <w:p w:rsidR="003305A9" w:rsidRPr="006636AB" w:rsidRDefault="003305A9" w:rsidP="003305A9">
      <w:pPr>
        <w:pStyle w:val="a8"/>
        <w:numPr>
          <w:ilvl w:val="0"/>
          <w:numId w:val="47"/>
        </w:numPr>
        <w:spacing w:before="240"/>
        <w:ind w:left="1134"/>
        <w:jc w:val="both"/>
        <w:rPr>
          <w:sz w:val="22"/>
          <w:szCs w:val="22"/>
        </w:rPr>
      </w:pPr>
      <w:r w:rsidRPr="006636AB">
        <w:rPr>
          <w:sz w:val="22"/>
          <w:szCs w:val="22"/>
        </w:rPr>
        <w:t>в модальном справочнике «Лицевой счет» в группе полей «Характер счета» переименовать колонку «Отдельный БУ/АУ» в «Целевые субсидии БУ, АУ и иных НУБП»;</w:t>
      </w:r>
    </w:p>
    <w:p w:rsidR="003305A9" w:rsidRPr="006636AB" w:rsidRDefault="003305A9" w:rsidP="003305A9">
      <w:pPr>
        <w:pStyle w:val="a8"/>
        <w:numPr>
          <w:ilvl w:val="0"/>
          <w:numId w:val="47"/>
        </w:numPr>
        <w:spacing w:before="240"/>
        <w:ind w:left="1134"/>
        <w:jc w:val="both"/>
        <w:rPr>
          <w:sz w:val="22"/>
          <w:szCs w:val="22"/>
        </w:rPr>
      </w:pPr>
      <w:r w:rsidRPr="006636AB">
        <w:rPr>
          <w:sz w:val="22"/>
          <w:szCs w:val="22"/>
        </w:rPr>
        <w:t xml:space="preserve">на интерфейсах переименовать пункт контекстного меню «Экспорт в </w:t>
      </w:r>
      <w:proofErr w:type="spellStart"/>
      <w:r w:rsidRPr="006636AB">
        <w:rPr>
          <w:sz w:val="22"/>
          <w:szCs w:val="22"/>
        </w:rPr>
        <w:t>Excel</w:t>
      </w:r>
      <w:proofErr w:type="spellEnd"/>
      <w:r w:rsidRPr="006636AB">
        <w:rPr>
          <w:sz w:val="22"/>
          <w:szCs w:val="22"/>
        </w:rPr>
        <w:t xml:space="preserve">» в «Экспорт». Удалить пункт меню «Экспорт в </w:t>
      </w:r>
      <w:proofErr w:type="spellStart"/>
      <w:r w:rsidRPr="006636AB">
        <w:rPr>
          <w:sz w:val="22"/>
          <w:szCs w:val="22"/>
        </w:rPr>
        <w:t>OpenOffice</w:t>
      </w:r>
      <w:proofErr w:type="spellEnd"/>
      <w:r w:rsidRPr="006636AB">
        <w:rPr>
          <w:sz w:val="22"/>
          <w:szCs w:val="22"/>
        </w:rPr>
        <w:t>». Доработать экспорт</w:t>
      </w:r>
      <w:r>
        <w:rPr>
          <w:sz w:val="22"/>
          <w:szCs w:val="22"/>
        </w:rPr>
        <w:t xml:space="preserve"> таким образом, чтобы </w:t>
      </w:r>
      <w:r w:rsidRPr="006636AB">
        <w:rPr>
          <w:sz w:val="22"/>
          <w:szCs w:val="22"/>
        </w:rPr>
        <w:t xml:space="preserve">файл </w:t>
      </w:r>
      <w:r>
        <w:rPr>
          <w:sz w:val="22"/>
          <w:szCs w:val="22"/>
        </w:rPr>
        <w:t>сохранял</w:t>
      </w:r>
      <w:r w:rsidRPr="006636AB">
        <w:rPr>
          <w:sz w:val="22"/>
          <w:szCs w:val="22"/>
        </w:rPr>
        <w:t>ся и открыва</w:t>
      </w:r>
      <w:r>
        <w:rPr>
          <w:sz w:val="22"/>
          <w:szCs w:val="22"/>
        </w:rPr>
        <w:t>л</w:t>
      </w:r>
      <w:r w:rsidRPr="006636AB">
        <w:rPr>
          <w:sz w:val="22"/>
          <w:szCs w:val="22"/>
        </w:rPr>
        <w:t>ся в сопоставленном приложении, в качестве которого может быть любой офисный пакет, установленный на машине;</w:t>
      </w:r>
    </w:p>
    <w:p w:rsidR="003305A9" w:rsidRPr="006636AB" w:rsidRDefault="003305A9" w:rsidP="003305A9">
      <w:pPr>
        <w:pStyle w:val="a8"/>
        <w:numPr>
          <w:ilvl w:val="0"/>
          <w:numId w:val="47"/>
        </w:numPr>
        <w:spacing w:before="240"/>
        <w:ind w:left="1134"/>
        <w:jc w:val="both"/>
        <w:rPr>
          <w:sz w:val="22"/>
          <w:szCs w:val="22"/>
        </w:rPr>
      </w:pPr>
      <w:r w:rsidRPr="006636AB">
        <w:rPr>
          <w:sz w:val="22"/>
          <w:szCs w:val="22"/>
        </w:rPr>
        <w:t xml:space="preserve">добавить пункт меню «Сервис - Управление - Контроли в режиме анализа состава», </w:t>
      </w:r>
      <w:r>
        <w:rPr>
          <w:sz w:val="22"/>
          <w:szCs w:val="22"/>
        </w:rPr>
        <w:t>позволяющий</w:t>
      </w:r>
      <w:r w:rsidRPr="006636AB">
        <w:rPr>
          <w:sz w:val="22"/>
          <w:szCs w:val="22"/>
        </w:rPr>
        <w:t xml:space="preserve"> включать анализ состава для контролей, для которых обычно он отключен;</w:t>
      </w:r>
    </w:p>
    <w:p w:rsidR="003305A9" w:rsidRPr="006636AB" w:rsidRDefault="003305A9" w:rsidP="003305A9">
      <w:pPr>
        <w:pStyle w:val="a8"/>
        <w:numPr>
          <w:ilvl w:val="0"/>
          <w:numId w:val="47"/>
        </w:numPr>
        <w:spacing w:before="240"/>
        <w:ind w:left="1134" w:hanging="357"/>
        <w:jc w:val="both"/>
        <w:rPr>
          <w:sz w:val="22"/>
          <w:szCs w:val="22"/>
        </w:rPr>
      </w:pPr>
      <w:r w:rsidRPr="006636AB">
        <w:rPr>
          <w:sz w:val="22"/>
          <w:szCs w:val="22"/>
        </w:rPr>
        <w:t>реализовать закачку и установку всех обновлений, выложенных на сервере УРМ, за один раз;</w:t>
      </w:r>
    </w:p>
    <w:p w:rsidR="003305A9" w:rsidRPr="006636AB" w:rsidRDefault="003305A9" w:rsidP="003305A9">
      <w:pPr>
        <w:pStyle w:val="a8"/>
        <w:numPr>
          <w:ilvl w:val="0"/>
          <w:numId w:val="47"/>
        </w:numPr>
        <w:spacing w:before="240"/>
        <w:ind w:left="1134" w:hanging="357"/>
        <w:jc w:val="both"/>
        <w:rPr>
          <w:sz w:val="22"/>
          <w:szCs w:val="22"/>
        </w:rPr>
      </w:pPr>
      <w:r w:rsidRPr="006636AB">
        <w:rPr>
          <w:sz w:val="22"/>
          <w:szCs w:val="22"/>
        </w:rPr>
        <w:t xml:space="preserve">для интерфейса «Отчеты» на панель параметров добавить ограничение </w:t>
      </w:r>
      <w:r>
        <w:rPr>
          <w:sz w:val="22"/>
          <w:szCs w:val="22"/>
        </w:rPr>
        <w:t>для</w:t>
      </w:r>
      <w:r w:rsidRPr="006636AB">
        <w:rPr>
          <w:sz w:val="22"/>
          <w:szCs w:val="22"/>
        </w:rPr>
        <w:t xml:space="preserve"> округления сумм;</w:t>
      </w:r>
    </w:p>
    <w:p w:rsidR="003305A9" w:rsidRPr="006636AB" w:rsidRDefault="003305A9" w:rsidP="003305A9">
      <w:pPr>
        <w:pStyle w:val="a8"/>
        <w:numPr>
          <w:ilvl w:val="0"/>
          <w:numId w:val="47"/>
        </w:numPr>
        <w:spacing w:before="240"/>
        <w:ind w:left="1134" w:hanging="357"/>
        <w:jc w:val="both"/>
        <w:rPr>
          <w:sz w:val="22"/>
          <w:szCs w:val="22"/>
        </w:rPr>
      </w:pPr>
      <w:r w:rsidRPr="006636AB">
        <w:rPr>
          <w:sz w:val="22"/>
          <w:szCs w:val="22"/>
        </w:rPr>
        <w:t>добавить возможность детализации модального справочника «Код цели»;</w:t>
      </w:r>
    </w:p>
    <w:p w:rsidR="003305A9" w:rsidRPr="006636AB" w:rsidRDefault="003305A9" w:rsidP="003305A9">
      <w:pPr>
        <w:pStyle w:val="a8"/>
        <w:numPr>
          <w:ilvl w:val="0"/>
          <w:numId w:val="47"/>
        </w:numPr>
        <w:spacing w:before="240"/>
        <w:ind w:left="1134" w:hanging="357"/>
        <w:jc w:val="both"/>
        <w:rPr>
          <w:sz w:val="22"/>
          <w:szCs w:val="22"/>
        </w:rPr>
      </w:pPr>
      <w:r w:rsidRPr="006636AB">
        <w:rPr>
          <w:sz w:val="22"/>
          <w:szCs w:val="22"/>
        </w:rPr>
        <w:t>в информационное сообщение, которое появляется при запуске клиента УРМ, в случае, когда при проведении полной синхронизации возникла ошибка, либо в случае прерывания процесса полной синхронизации, добавить рекомендации по устранению ошибки;</w:t>
      </w:r>
    </w:p>
    <w:p w:rsidR="003305A9" w:rsidRPr="006636AB" w:rsidRDefault="003305A9" w:rsidP="003305A9">
      <w:pPr>
        <w:pStyle w:val="a8"/>
        <w:numPr>
          <w:ilvl w:val="0"/>
          <w:numId w:val="47"/>
        </w:numPr>
        <w:ind w:left="1134" w:hanging="357"/>
        <w:jc w:val="both"/>
        <w:rPr>
          <w:sz w:val="22"/>
          <w:szCs w:val="22"/>
        </w:rPr>
      </w:pPr>
      <w:r w:rsidRPr="006636AB">
        <w:rPr>
          <w:sz w:val="22"/>
          <w:szCs w:val="22"/>
        </w:rPr>
        <w:t>на РМ «Документы» необходимо реализовать следующие доработки:</w:t>
      </w:r>
    </w:p>
    <w:p w:rsidR="003305A9" w:rsidRPr="006636AB" w:rsidRDefault="003305A9" w:rsidP="003305A9">
      <w:pPr>
        <w:pStyle w:val="a8"/>
        <w:numPr>
          <w:ilvl w:val="1"/>
          <w:numId w:val="47"/>
        </w:numPr>
        <w:ind w:left="1701"/>
        <w:jc w:val="both"/>
        <w:rPr>
          <w:sz w:val="22"/>
          <w:szCs w:val="22"/>
        </w:rPr>
      </w:pPr>
      <w:r w:rsidRPr="006636AB">
        <w:rPr>
          <w:sz w:val="22"/>
          <w:szCs w:val="22"/>
        </w:rPr>
        <w:t>с панели параметров удалить ограничение по номеру гос. контракта;</w:t>
      </w:r>
    </w:p>
    <w:p w:rsidR="003305A9" w:rsidRPr="006636AB" w:rsidRDefault="003305A9" w:rsidP="003305A9">
      <w:pPr>
        <w:pStyle w:val="a4"/>
        <w:numPr>
          <w:ilvl w:val="1"/>
          <w:numId w:val="47"/>
        </w:numPr>
        <w:spacing w:before="0" w:beforeAutospacing="0" w:after="0" w:afterAutospacing="0"/>
        <w:ind w:left="1701"/>
        <w:contextualSpacing/>
        <w:jc w:val="both"/>
        <w:rPr>
          <w:sz w:val="22"/>
          <w:szCs w:val="22"/>
        </w:rPr>
      </w:pPr>
      <w:r w:rsidRPr="006636AB">
        <w:rPr>
          <w:sz w:val="22"/>
          <w:szCs w:val="22"/>
        </w:rPr>
        <w:t>добавить возможность выполнять уникальные макросы для заполнения/обработки загружаемого документа при импорте документов в формате «</w:t>
      </w:r>
      <w:proofErr w:type="spellStart"/>
      <w:r w:rsidRPr="006636AB">
        <w:rPr>
          <w:sz w:val="22"/>
          <w:szCs w:val="22"/>
        </w:rPr>
        <w:t>Криста</w:t>
      </w:r>
      <w:proofErr w:type="spellEnd"/>
      <w:r w:rsidRPr="006636AB">
        <w:rPr>
          <w:sz w:val="22"/>
          <w:szCs w:val="22"/>
        </w:rPr>
        <w:t>»;</w:t>
      </w:r>
    </w:p>
    <w:p w:rsidR="003305A9" w:rsidRPr="006636AB" w:rsidRDefault="003305A9" w:rsidP="003305A9">
      <w:pPr>
        <w:pStyle w:val="a4"/>
        <w:numPr>
          <w:ilvl w:val="1"/>
          <w:numId w:val="47"/>
        </w:numPr>
        <w:spacing w:before="0" w:beforeAutospacing="0" w:after="0" w:afterAutospacing="0"/>
        <w:ind w:left="1701"/>
        <w:contextualSpacing/>
        <w:jc w:val="both"/>
        <w:rPr>
          <w:sz w:val="22"/>
          <w:szCs w:val="22"/>
        </w:rPr>
      </w:pPr>
      <w:r w:rsidRPr="006636AB">
        <w:rPr>
          <w:sz w:val="22"/>
          <w:szCs w:val="22"/>
        </w:rPr>
        <w:t>добавить возможность импорта документов «Заявка на кассовый расход» и «Платежное поручение» (пакет платежных поручений) в соответствии с форматами электронного обмена;</w:t>
      </w:r>
    </w:p>
    <w:p w:rsidR="003305A9" w:rsidRPr="006636AB" w:rsidRDefault="003305A9" w:rsidP="003305A9">
      <w:pPr>
        <w:pStyle w:val="a4"/>
        <w:numPr>
          <w:ilvl w:val="1"/>
          <w:numId w:val="47"/>
        </w:numPr>
        <w:spacing w:before="0" w:beforeAutospacing="0" w:after="0" w:afterAutospacing="0"/>
        <w:ind w:left="1701"/>
        <w:contextualSpacing/>
        <w:jc w:val="both"/>
        <w:rPr>
          <w:sz w:val="22"/>
          <w:szCs w:val="22"/>
        </w:rPr>
      </w:pPr>
      <w:r w:rsidRPr="006636AB">
        <w:rPr>
          <w:sz w:val="22"/>
          <w:szCs w:val="22"/>
        </w:rPr>
        <w:t xml:space="preserve">в детализации интерфейсов в группе полей «№ </w:t>
      </w:r>
      <w:proofErr w:type="spellStart"/>
      <w:r w:rsidRPr="006636AB">
        <w:rPr>
          <w:sz w:val="22"/>
          <w:szCs w:val="22"/>
        </w:rPr>
        <w:t>бюдж</w:t>
      </w:r>
      <w:proofErr w:type="spellEnd"/>
      <w:r w:rsidRPr="006636AB">
        <w:rPr>
          <w:sz w:val="22"/>
          <w:szCs w:val="22"/>
        </w:rPr>
        <w:t xml:space="preserve">. </w:t>
      </w:r>
      <w:proofErr w:type="spellStart"/>
      <w:r w:rsidRPr="006636AB">
        <w:rPr>
          <w:sz w:val="22"/>
          <w:szCs w:val="22"/>
        </w:rPr>
        <w:t>обязат-ва</w:t>
      </w:r>
      <w:proofErr w:type="spellEnd"/>
      <w:r w:rsidRPr="006636AB">
        <w:rPr>
          <w:sz w:val="22"/>
          <w:szCs w:val="22"/>
        </w:rPr>
        <w:t>» необходимо удалить поля «№ контракта», «Дата контракта», «Сумма контракта», «Примечание контракта», «Реестр. номер контракта»;</w:t>
      </w:r>
    </w:p>
    <w:p w:rsidR="003305A9" w:rsidRPr="006636AB" w:rsidRDefault="003305A9" w:rsidP="003305A9">
      <w:pPr>
        <w:pStyle w:val="a4"/>
        <w:numPr>
          <w:ilvl w:val="1"/>
          <w:numId w:val="47"/>
        </w:numPr>
        <w:spacing w:before="0" w:beforeAutospacing="0" w:after="0" w:afterAutospacing="0"/>
        <w:ind w:left="1701"/>
        <w:contextualSpacing/>
        <w:jc w:val="both"/>
        <w:rPr>
          <w:sz w:val="22"/>
          <w:szCs w:val="22"/>
        </w:rPr>
      </w:pPr>
      <w:r w:rsidRPr="006636AB">
        <w:rPr>
          <w:sz w:val="22"/>
          <w:szCs w:val="22"/>
        </w:rPr>
        <w:t xml:space="preserve">в заголовок интерфейсов добавить группы полей «БО плательщика» («БО получателя»), «ДО плательщика» («ДО получателя»), которые должны содержать поля «Номер» и «Дата принятия». Эти поля должны заполняться автоматически, если заполнены поля «№ </w:t>
      </w:r>
      <w:proofErr w:type="spellStart"/>
      <w:r w:rsidRPr="006636AB">
        <w:rPr>
          <w:sz w:val="22"/>
          <w:szCs w:val="22"/>
        </w:rPr>
        <w:t>бюдж</w:t>
      </w:r>
      <w:proofErr w:type="spellEnd"/>
      <w:r w:rsidRPr="006636AB">
        <w:rPr>
          <w:sz w:val="22"/>
          <w:szCs w:val="22"/>
        </w:rPr>
        <w:t xml:space="preserve">. </w:t>
      </w:r>
      <w:proofErr w:type="spellStart"/>
      <w:r w:rsidRPr="006636AB">
        <w:rPr>
          <w:sz w:val="22"/>
          <w:szCs w:val="22"/>
        </w:rPr>
        <w:t>обяз-ва</w:t>
      </w:r>
      <w:proofErr w:type="spellEnd"/>
      <w:r w:rsidRPr="006636AB">
        <w:rPr>
          <w:sz w:val="22"/>
          <w:szCs w:val="22"/>
        </w:rPr>
        <w:t>», «Док. исполнения плательщика(получателя)» в детализации документа;</w:t>
      </w:r>
    </w:p>
    <w:p w:rsidR="003305A9" w:rsidRPr="006636AB" w:rsidRDefault="003305A9" w:rsidP="003305A9">
      <w:pPr>
        <w:pStyle w:val="a4"/>
        <w:numPr>
          <w:ilvl w:val="0"/>
          <w:numId w:val="47"/>
        </w:numPr>
        <w:spacing w:before="0" w:beforeAutospacing="0" w:after="0" w:afterAutospacing="0"/>
        <w:ind w:left="1134" w:hanging="357"/>
        <w:contextualSpacing/>
        <w:jc w:val="both"/>
        <w:rPr>
          <w:sz w:val="22"/>
          <w:szCs w:val="22"/>
        </w:rPr>
      </w:pPr>
      <w:r w:rsidRPr="006636AB">
        <w:rPr>
          <w:rFonts w:eastAsia="Calibri"/>
          <w:sz w:val="22"/>
          <w:szCs w:val="22"/>
        </w:rPr>
        <w:t xml:space="preserve">на РМ «Казначейство» доработать ввод в модальной форме «Информация для налогового платежа». Если в поле «(104) Код бюджетной классификации» </w:t>
      </w:r>
      <w:r>
        <w:rPr>
          <w:rFonts w:eastAsia="Calibri"/>
          <w:sz w:val="22"/>
          <w:szCs w:val="22"/>
        </w:rPr>
        <w:t>введено</w:t>
      </w:r>
      <w:r w:rsidRPr="006636AB">
        <w:rPr>
          <w:rFonts w:eastAsia="Calibri"/>
          <w:sz w:val="22"/>
          <w:szCs w:val="22"/>
        </w:rPr>
        <w:t xml:space="preserve"> некорректное значение, то при нажатии на кнопку «Отмена»</w:t>
      </w:r>
      <w:r>
        <w:rPr>
          <w:rFonts w:eastAsia="Calibri"/>
          <w:sz w:val="22"/>
          <w:szCs w:val="22"/>
        </w:rPr>
        <w:t xml:space="preserve"> не выводить сообщение о некорректном введенном значении, а очищать </w:t>
      </w:r>
      <w:r w:rsidRPr="006636AB">
        <w:rPr>
          <w:rFonts w:eastAsia="Calibri"/>
          <w:sz w:val="22"/>
          <w:szCs w:val="22"/>
        </w:rPr>
        <w:t>значение поле «(104) Код бюджетной классификации» и закрывать форму налоговой информации;</w:t>
      </w:r>
    </w:p>
    <w:p w:rsidR="003305A9" w:rsidRPr="006636AB" w:rsidRDefault="003305A9" w:rsidP="003305A9">
      <w:pPr>
        <w:pStyle w:val="a4"/>
        <w:numPr>
          <w:ilvl w:val="0"/>
          <w:numId w:val="47"/>
        </w:numPr>
        <w:spacing w:before="0" w:beforeAutospacing="0" w:after="0" w:afterAutospacing="0"/>
        <w:ind w:left="1134" w:hanging="357"/>
        <w:contextualSpacing/>
        <w:jc w:val="both"/>
        <w:rPr>
          <w:sz w:val="22"/>
          <w:szCs w:val="22"/>
        </w:rPr>
      </w:pPr>
      <w:r w:rsidRPr="006636AB">
        <w:rPr>
          <w:sz w:val="22"/>
          <w:szCs w:val="22"/>
        </w:rPr>
        <w:t xml:space="preserve">в детализацию интерфейса «Переброска между л/с» необходимо добавить колонки «КРКС плат.» и «КРКС </w:t>
      </w:r>
      <w:proofErr w:type="spellStart"/>
      <w:r w:rsidRPr="006636AB">
        <w:rPr>
          <w:sz w:val="22"/>
          <w:szCs w:val="22"/>
        </w:rPr>
        <w:t>получ</w:t>
      </w:r>
      <w:proofErr w:type="spellEnd"/>
      <w:r w:rsidRPr="006636AB">
        <w:rPr>
          <w:sz w:val="22"/>
          <w:szCs w:val="22"/>
        </w:rPr>
        <w:t>.»;</w:t>
      </w:r>
    </w:p>
    <w:p w:rsidR="003305A9" w:rsidRPr="006636AB" w:rsidRDefault="003305A9" w:rsidP="003305A9">
      <w:pPr>
        <w:pStyle w:val="a4"/>
        <w:numPr>
          <w:ilvl w:val="0"/>
          <w:numId w:val="47"/>
        </w:numPr>
        <w:spacing w:before="0" w:beforeAutospacing="0" w:after="0" w:afterAutospacing="0"/>
        <w:ind w:left="1134" w:hanging="357"/>
        <w:contextualSpacing/>
        <w:jc w:val="both"/>
        <w:rPr>
          <w:sz w:val="22"/>
          <w:szCs w:val="22"/>
        </w:rPr>
      </w:pPr>
      <w:r w:rsidRPr="006636AB">
        <w:rPr>
          <w:rFonts w:eastAsia="Calibri"/>
          <w:sz w:val="22"/>
          <w:szCs w:val="22"/>
        </w:rPr>
        <w:t>реализовать</w:t>
      </w:r>
      <w:r w:rsidRPr="006636AB">
        <w:rPr>
          <w:sz w:val="22"/>
          <w:szCs w:val="22"/>
        </w:rPr>
        <w:t xml:space="preserve"> следующие изменения в работе контроля (03.02.07) «Логический контроль»:</w:t>
      </w:r>
    </w:p>
    <w:p w:rsidR="003305A9" w:rsidRPr="006636AB" w:rsidRDefault="003305A9" w:rsidP="003305A9">
      <w:pPr>
        <w:pStyle w:val="a4"/>
        <w:numPr>
          <w:ilvl w:val="1"/>
          <w:numId w:val="47"/>
        </w:numPr>
        <w:spacing w:before="0" w:beforeAutospacing="0" w:after="0" w:afterAutospacing="0"/>
        <w:ind w:left="1701"/>
        <w:contextualSpacing/>
        <w:jc w:val="both"/>
        <w:rPr>
          <w:sz w:val="22"/>
          <w:szCs w:val="22"/>
        </w:rPr>
      </w:pPr>
      <w:r w:rsidRPr="006636AB">
        <w:rPr>
          <w:sz w:val="22"/>
          <w:szCs w:val="22"/>
        </w:rPr>
        <w:t>добавить определение принадлежности платежа, если</w:t>
      </w:r>
      <w:r>
        <w:rPr>
          <w:sz w:val="22"/>
          <w:szCs w:val="22"/>
        </w:rPr>
        <w:t xml:space="preserve"> у</w:t>
      </w:r>
      <w:r w:rsidRPr="006636AB">
        <w:rPr>
          <w:sz w:val="22"/>
          <w:szCs w:val="22"/>
        </w:rPr>
        <w:t xml:space="preserve"> получателя указан вид организации </w:t>
      </w:r>
      <w:r>
        <w:rPr>
          <w:sz w:val="22"/>
          <w:szCs w:val="22"/>
        </w:rPr>
        <w:t xml:space="preserve">- </w:t>
      </w:r>
      <w:r w:rsidRPr="006636AB">
        <w:rPr>
          <w:sz w:val="22"/>
          <w:szCs w:val="22"/>
        </w:rPr>
        <w:t xml:space="preserve">(01.11.00) «Юридический лица, финансируемые из бюджета», то данный платеж </w:t>
      </w:r>
      <w:r>
        <w:rPr>
          <w:sz w:val="22"/>
          <w:szCs w:val="22"/>
        </w:rPr>
        <w:t xml:space="preserve">должен </w:t>
      </w:r>
      <w:r w:rsidRPr="006636AB">
        <w:rPr>
          <w:sz w:val="22"/>
          <w:szCs w:val="22"/>
        </w:rPr>
        <w:t>учитывается как платеж не в бюджетную систему;</w:t>
      </w:r>
    </w:p>
    <w:p w:rsidR="003305A9" w:rsidRPr="006636AB" w:rsidRDefault="003305A9" w:rsidP="003305A9">
      <w:pPr>
        <w:pStyle w:val="a4"/>
        <w:numPr>
          <w:ilvl w:val="1"/>
          <w:numId w:val="47"/>
        </w:numPr>
        <w:spacing w:before="0" w:beforeAutospacing="0" w:after="0" w:afterAutospacing="0"/>
        <w:ind w:left="1701"/>
        <w:contextualSpacing/>
        <w:jc w:val="both"/>
        <w:rPr>
          <w:sz w:val="22"/>
          <w:szCs w:val="22"/>
        </w:rPr>
      </w:pPr>
      <w:r w:rsidRPr="006636AB">
        <w:rPr>
          <w:sz w:val="22"/>
          <w:szCs w:val="22"/>
        </w:rPr>
        <w:t xml:space="preserve">добавить возможность указания нулевого значения в поле «(105) ОКТМО» для счёта «40101», если в </w:t>
      </w:r>
      <w:r w:rsidRPr="006636AB">
        <w:rPr>
          <w:rFonts w:eastAsia="Calibri"/>
          <w:sz w:val="22"/>
          <w:szCs w:val="22"/>
        </w:rPr>
        <w:t>поле «(104) Код бюджетной классификации» КБК начинается с «153»;</w:t>
      </w:r>
    </w:p>
    <w:p w:rsidR="003305A9" w:rsidRPr="006636AB" w:rsidRDefault="003305A9" w:rsidP="003305A9">
      <w:pPr>
        <w:pStyle w:val="a4"/>
        <w:numPr>
          <w:ilvl w:val="1"/>
          <w:numId w:val="47"/>
        </w:numPr>
        <w:spacing w:before="0" w:beforeAutospacing="0" w:after="0" w:afterAutospacing="0"/>
        <w:ind w:left="1701"/>
        <w:contextualSpacing/>
        <w:jc w:val="both"/>
        <w:rPr>
          <w:sz w:val="22"/>
          <w:szCs w:val="22"/>
        </w:rPr>
      </w:pPr>
      <w:r w:rsidRPr="006636AB">
        <w:rPr>
          <w:sz w:val="22"/>
          <w:szCs w:val="22"/>
        </w:rPr>
        <w:t>добавить условие при значении поля «(108) Показатель номера документа», начинающегося с «01», общая длина этого поля должна быть 13 символов;</w:t>
      </w:r>
    </w:p>
    <w:p w:rsidR="003305A9" w:rsidRPr="006636AB" w:rsidRDefault="003305A9" w:rsidP="003305A9">
      <w:pPr>
        <w:pStyle w:val="a4"/>
        <w:numPr>
          <w:ilvl w:val="1"/>
          <w:numId w:val="47"/>
        </w:numPr>
        <w:spacing w:before="0" w:beforeAutospacing="0" w:after="0" w:afterAutospacing="0"/>
        <w:ind w:left="1701"/>
        <w:contextualSpacing/>
        <w:jc w:val="both"/>
        <w:rPr>
          <w:sz w:val="22"/>
          <w:szCs w:val="22"/>
        </w:rPr>
      </w:pPr>
      <w:r w:rsidRPr="006636AB">
        <w:rPr>
          <w:sz w:val="22"/>
          <w:szCs w:val="22"/>
        </w:rPr>
        <w:t>реализовать правило, при котором проверяется соответствие вида деятельности лицевого счета типу средств, указанному в детализации документа;</w:t>
      </w:r>
    </w:p>
    <w:p w:rsidR="003305A9" w:rsidRPr="006636AB" w:rsidRDefault="003305A9" w:rsidP="003305A9">
      <w:pPr>
        <w:pStyle w:val="a4"/>
        <w:numPr>
          <w:ilvl w:val="1"/>
          <w:numId w:val="47"/>
        </w:numPr>
        <w:spacing w:before="0" w:beforeAutospacing="0" w:after="0" w:afterAutospacing="0"/>
        <w:ind w:left="1701"/>
        <w:contextualSpacing/>
        <w:jc w:val="both"/>
        <w:rPr>
          <w:sz w:val="22"/>
          <w:szCs w:val="22"/>
        </w:rPr>
      </w:pPr>
      <w:r w:rsidRPr="006636AB">
        <w:rPr>
          <w:sz w:val="22"/>
          <w:szCs w:val="22"/>
        </w:rPr>
        <w:t xml:space="preserve">добавить вычисление принадлежности платежа к счету ФК, если балансовый счет равен значениям 40601 или 40701 при этом в 14-ым разряде счета указано значение «1» или «2», то определяется, что это платеж на счет в ФК; </w:t>
      </w:r>
    </w:p>
    <w:p w:rsidR="003305A9" w:rsidRPr="006636AB" w:rsidRDefault="003305A9" w:rsidP="003305A9">
      <w:pPr>
        <w:pStyle w:val="a4"/>
        <w:numPr>
          <w:ilvl w:val="1"/>
          <w:numId w:val="47"/>
        </w:numPr>
        <w:spacing w:before="0" w:beforeAutospacing="0" w:after="0" w:afterAutospacing="0"/>
        <w:ind w:left="1701"/>
        <w:contextualSpacing/>
        <w:jc w:val="both"/>
        <w:rPr>
          <w:sz w:val="22"/>
          <w:szCs w:val="22"/>
        </w:rPr>
      </w:pPr>
      <w:r w:rsidRPr="006636AB">
        <w:rPr>
          <w:sz w:val="22"/>
          <w:szCs w:val="22"/>
        </w:rPr>
        <w:t xml:space="preserve">добавить возможность указания значения равное «0» в поле </w:t>
      </w:r>
      <w:r w:rsidRPr="006636AB">
        <w:rPr>
          <w:rFonts w:eastAsia="Calibri"/>
          <w:sz w:val="22"/>
          <w:szCs w:val="22"/>
        </w:rPr>
        <w:t>«(104) Код бюджетной классификации</w:t>
      </w:r>
      <w:r w:rsidRPr="006636AB">
        <w:rPr>
          <w:sz w:val="22"/>
          <w:szCs w:val="22"/>
        </w:rPr>
        <w:t>» при условии</w:t>
      </w:r>
      <w:r w:rsidRPr="006636AB">
        <w:rPr>
          <w:rFonts w:eastAsia="Calibri"/>
          <w:sz w:val="22"/>
          <w:szCs w:val="22"/>
        </w:rPr>
        <w:t>, если это платеж на счете в ФК;</w:t>
      </w:r>
    </w:p>
    <w:p w:rsidR="003305A9" w:rsidRPr="006636AB" w:rsidRDefault="003305A9" w:rsidP="003305A9">
      <w:pPr>
        <w:pStyle w:val="a8"/>
        <w:numPr>
          <w:ilvl w:val="0"/>
          <w:numId w:val="47"/>
        </w:numPr>
        <w:ind w:left="1134"/>
        <w:jc w:val="both"/>
        <w:rPr>
          <w:sz w:val="22"/>
          <w:szCs w:val="22"/>
        </w:rPr>
      </w:pPr>
      <w:r w:rsidRPr="006636AB">
        <w:rPr>
          <w:sz w:val="22"/>
          <w:szCs w:val="22"/>
        </w:rPr>
        <w:t xml:space="preserve">на РМ «Работа с ФК» для документов, формируемых на интерфейсах «Утверждение объемов финансирования» и «Распределение объемов финансирования» </w:t>
      </w:r>
      <w:r w:rsidRPr="006636AB">
        <w:rPr>
          <w:rFonts w:eastAsia="Calibri"/>
          <w:sz w:val="22"/>
          <w:szCs w:val="22"/>
        </w:rPr>
        <w:t>добавить поддержку импорта/экспорта в формате электронного обмена «</w:t>
      </w:r>
      <w:proofErr w:type="spellStart"/>
      <w:r w:rsidRPr="006636AB">
        <w:rPr>
          <w:rFonts w:eastAsia="Calibri"/>
          <w:sz w:val="22"/>
          <w:szCs w:val="22"/>
        </w:rPr>
        <w:t>Криста</w:t>
      </w:r>
      <w:proofErr w:type="spellEnd"/>
      <w:r w:rsidRPr="006636AB">
        <w:rPr>
          <w:rFonts w:eastAsia="Calibri"/>
          <w:sz w:val="22"/>
          <w:szCs w:val="22"/>
        </w:rPr>
        <w:t xml:space="preserve">»; </w:t>
      </w:r>
    </w:p>
    <w:p w:rsidR="003305A9" w:rsidRPr="006636AB" w:rsidRDefault="003305A9" w:rsidP="003305A9">
      <w:pPr>
        <w:pStyle w:val="a4"/>
        <w:numPr>
          <w:ilvl w:val="0"/>
          <w:numId w:val="47"/>
        </w:numPr>
        <w:spacing w:before="0" w:beforeAutospacing="0" w:after="0" w:afterAutospacing="0"/>
        <w:ind w:left="1134"/>
        <w:contextualSpacing/>
        <w:jc w:val="both"/>
        <w:rPr>
          <w:sz w:val="22"/>
          <w:szCs w:val="22"/>
        </w:rPr>
      </w:pPr>
      <w:r w:rsidRPr="006636AB">
        <w:rPr>
          <w:sz w:val="22"/>
          <w:szCs w:val="22"/>
        </w:rPr>
        <w:t>на РМ «Работа с ФК» для интерфейсов «Уведомления об уточнении вида платежа (поступления)» и «Уведомления об уточнении вида платежа (выбытия)» реализовать следующие изменения:</w:t>
      </w:r>
    </w:p>
    <w:p w:rsidR="003305A9" w:rsidRPr="006636AB" w:rsidRDefault="003305A9" w:rsidP="003305A9">
      <w:pPr>
        <w:pStyle w:val="a4"/>
        <w:numPr>
          <w:ilvl w:val="1"/>
          <w:numId w:val="47"/>
        </w:numPr>
        <w:spacing w:before="0" w:beforeAutospacing="0" w:after="0" w:afterAutospacing="0"/>
        <w:ind w:left="1701"/>
        <w:contextualSpacing/>
        <w:jc w:val="both"/>
        <w:rPr>
          <w:sz w:val="22"/>
          <w:szCs w:val="22"/>
        </w:rPr>
      </w:pPr>
      <w:r w:rsidRPr="006636AB">
        <w:rPr>
          <w:sz w:val="22"/>
          <w:szCs w:val="22"/>
        </w:rPr>
        <w:t xml:space="preserve">в детализации интерфейсов в группе полей «№ </w:t>
      </w:r>
      <w:proofErr w:type="spellStart"/>
      <w:r w:rsidRPr="006636AB">
        <w:rPr>
          <w:sz w:val="22"/>
          <w:szCs w:val="22"/>
        </w:rPr>
        <w:t>бюдж</w:t>
      </w:r>
      <w:proofErr w:type="spellEnd"/>
      <w:r w:rsidRPr="006636AB">
        <w:rPr>
          <w:sz w:val="22"/>
          <w:szCs w:val="22"/>
        </w:rPr>
        <w:t xml:space="preserve">. </w:t>
      </w:r>
      <w:proofErr w:type="spellStart"/>
      <w:r w:rsidRPr="006636AB">
        <w:rPr>
          <w:sz w:val="22"/>
          <w:szCs w:val="22"/>
        </w:rPr>
        <w:t>обязат-ва</w:t>
      </w:r>
      <w:proofErr w:type="spellEnd"/>
      <w:r w:rsidRPr="006636AB">
        <w:rPr>
          <w:sz w:val="22"/>
          <w:szCs w:val="22"/>
        </w:rPr>
        <w:t xml:space="preserve"> плательщика» необходимо удалить поля «№ контракта», «Дата контракта», «Сумма контракта», «Примечание контракта», «Реестр. номер контракта»;</w:t>
      </w:r>
    </w:p>
    <w:p w:rsidR="003305A9" w:rsidRPr="006636AB" w:rsidRDefault="003305A9" w:rsidP="003305A9">
      <w:pPr>
        <w:pStyle w:val="a4"/>
        <w:numPr>
          <w:ilvl w:val="1"/>
          <w:numId w:val="47"/>
        </w:numPr>
        <w:spacing w:before="0" w:beforeAutospacing="0" w:after="0" w:afterAutospacing="0"/>
        <w:ind w:left="1701"/>
        <w:contextualSpacing/>
        <w:jc w:val="both"/>
        <w:rPr>
          <w:sz w:val="22"/>
          <w:szCs w:val="22"/>
        </w:rPr>
      </w:pPr>
      <w:r w:rsidRPr="006636AB">
        <w:rPr>
          <w:sz w:val="22"/>
          <w:szCs w:val="22"/>
        </w:rPr>
        <w:t>необходимо в детализации интерфейсов в группу полей «Док. исполнения плательщика» добавить колонки «Содержание документа», «Номер ДО»;</w:t>
      </w:r>
    </w:p>
    <w:p w:rsidR="003305A9" w:rsidRPr="006636AB" w:rsidRDefault="003305A9" w:rsidP="003305A9">
      <w:pPr>
        <w:pStyle w:val="a4"/>
        <w:numPr>
          <w:ilvl w:val="1"/>
          <w:numId w:val="47"/>
        </w:numPr>
        <w:spacing w:before="0" w:beforeAutospacing="0" w:after="0" w:afterAutospacing="0"/>
        <w:ind w:left="1701"/>
        <w:contextualSpacing/>
        <w:jc w:val="both"/>
        <w:rPr>
          <w:sz w:val="22"/>
          <w:szCs w:val="22"/>
        </w:rPr>
      </w:pPr>
      <w:r w:rsidRPr="006636AB">
        <w:rPr>
          <w:sz w:val="22"/>
          <w:szCs w:val="22"/>
        </w:rPr>
        <w:t>реализовать параметр, при котором будет возможность объединение документов по совпадению ссылки на электронный документ и ссылке на заголовок;</w:t>
      </w:r>
    </w:p>
    <w:p w:rsidR="003305A9" w:rsidRPr="006636AB" w:rsidRDefault="003305A9" w:rsidP="003305A9">
      <w:pPr>
        <w:pStyle w:val="a4"/>
        <w:numPr>
          <w:ilvl w:val="1"/>
          <w:numId w:val="47"/>
        </w:numPr>
        <w:spacing w:before="0" w:beforeAutospacing="0" w:after="0" w:afterAutospacing="0"/>
        <w:ind w:left="1701"/>
        <w:contextualSpacing/>
        <w:jc w:val="both"/>
        <w:rPr>
          <w:sz w:val="22"/>
          <w:szCs w:val="22"/>
        </w:rPr>
      </w:pPr>
      <w:r w:rsidRPr="006636AB">
        <w:rPr>
          <w:sz w:val="22"/>
          <w:szCs w:val="22"/>
        </w:rPr>
        <w:t>реализовать подстановку организации при изменении расчетного счета в группе полей «Новая организация» в новой строке уведомления;</w:t>
      </w:r>
    </w:p>
    <w:p w:rsidR="003305A9" w:rsidRPr="006636AB" w:rsidRDefault="003305A9" w:rsidP="003305A9">
      <w:pPr>
        <w:pStyle w:val="a4"/>
        <w:numPr>
          <w:ilvl w:val="0"/>
          <w:numId w:val="47"/>
        </w:numPr>
        <w:spacing w:before="0" w:beforeAutospacing="0" w:after="0" w:afterAutospacing="0"/>
        <w:ind w:left="1134"/>
        <w:contextualSpacing/>
        <w:jc w:val="both"/>
        <w:rPr>
          <w:sz w:val="22"/>
          <w:szCs w:val="22"/>
        </w:rPr>
      </w:pPr>
      <w:r w:rsidRPr="006636AB">
        <w:rPr>
          <w:sz w:val="22"/>
          <w:szCs w:val="22"/>
        </w:rPr>
        <w:t>на РМ «Справочники» в «Редактор организаций» необходимо реализовать следующие изменения:</w:t>
      </w:r>
    </w:p>
    <w:p w:rsidR="003305A9" w:rsidRPr="006636AB" w:rsidRDefault="003305A9" w:rsidP="003305A9">
      <w:pPr>
        <w:pStyle w:val="a4"/>
        <w:numPr>
          <w:ilvl w:val="1"/>
          <w:numId w:val="47"/>
        </w:numPr>
        <w:spacing w:before="0" w:beforeAutospacing="0" w:after="0" w:afterAutospacing="0"/>
        <w:ind w:left="1701"/>
        <w:contextualSpacing/>
        <w:jc w:val="both"/>
        <w:rPr>
          <w:sz w:val="22"/>
          <w:szCs w:val="22"/>
        </w:rPr>
      </w:pPr>
      <w:r w:rsidRPr="006636AB">
        <w:rPr>
          <w:sz w:val="22"/>
          <w:szCs w:val="22"/>
        </w:rPr>
        <w:t>с панели параметров удалить параметр ограничение «Без даты закрытия»;</w:t>
      </w:r>
    </w:p>
    <w:p w:rsidR="003305A9" w:rsidRPr="006636AB" w:rsidRDefault="003305A9" w:rsidP="003305A9">
      <w:pPr>
        <w:pStyle w:val="a4"/>
        <w:numPr>
          <w:ilvl w:val="1"/>
          <w:numId w:val="47"/>
        </w:numPr>
        <w:spacing w:before="0" w:beforeAutospacing="0" w:after="0" w:afterAutospacing="0"/>
        <w:ind w:left="1701"/>
        <w:contextualSpacing/>
        <w:jc w:val="both"/>
        <w:rPr>
          <w:sz w:val="22"/>
          <w:szCs w:val="22"/>
        </w:rPr>
      </w:pPr>
      <w:r w:rsidRPr="006636AB">
        <w:rPr>
          <w:sz w:val="22"/>
          <w:szCs w:val="22"/>
        </w:rPr>
        <w:t>на панель параметров добавить параметр</w:t>
      </w:r>
      <w:r>
        <w:rPr>
          <w:sz w:val="22"/>
          <w:szCs w:val="22"/>
        </w:rPr>
        <w:t xml:space="preserve"> «Только открытые организации»</w:t>
      </w:r>
      <w:r w:rsidRPr="006636AB">
        <w:rPr>
          <w:sz w:val="22"/>
          <w:szCs w:val="22"/>
        </w:rPr>
        <w:t xml:space="preserve"> для возможности отображения только открытых организаций;</w:t>
      </w:r>
    </w:p>
    <w:p w:rsidR="003305A9" w:rsidRDefault="003305A9" w:rsidP="003305A9">
      <w:pPr>
        <w:pStyle w:val="a4"/>
        <w:numPr>
          <w:ilvl w:val="1"/>
          <w:numId w:val="47"/>
        </w:numPr>
        <w:spacing w:before="0" w:beforeAutospacing="0" w:after="0" w:afterAutospacing="0"/>
        <w:ind w:left="1701"/>
        <w:contextualSpacing/>
        <w:jc w:val="both"/>
        <w:rPr>
          <w:sz w:val="22"/>
          <w:szCs w:val="22"/>
        </w:rPr>
      </w:pPr>
      <w:r w:rsidRPr="006636AB">
        <w:rPr>
          <w:sz w:val="22"/>
          <w:szCs w:val="22"/>
        </w:rPr>
        <w:t>в детализации справочника необходимо скрыть колонку «Счет закрыт».</w:t>
      </w:r>
    </w:p>
    <w:p w:rsidR="00881847" w:rsidRPr="00204CCF" w:rsidRDefault="00881847" w:rsidP="00881847">
      <w:pPr>
        <w:keepNext/>
        <w:numPr>
          <w:ilvl w:val="0"/>
          <w:numId w:val="44"/>
        </w:numPr>
        <w:tabs>
          <w:tab w:val="left" w:pos="1069"/>
        </w:tabs>
        <w:suppressAutoHyphens/>
        <w:spacing w:before="240" w:after="60"/>
        <w:jc w:val="center"/>
        <w:outlineLvl w:val="0"/>
        <w:rPr>
          <w:b/>
          <w:kern w:val="28"/>
          <w:sz w:val="22"/>
          <w:szCs w:val="22"/>
        </w:rPr>
      </w:pPr>
      <w:r w:rsidRPr="00204CCF">
        <w:rPr>
          <w:b/>
          <w:kern w:val="28"/>
          <w:sz w:val="22"/>
          <w:szCs w:val="22"/>
        </w:rPr>
        <w:t xml:space="preserve">Общие требования к оказываемым услугам </w:t>
      </w:r>
    </w:p>
    <w:p w:rsidR="00881847" w:rsidRPr="00204CCF" w:rsidRDefault="00881847" w:rsidP="00881847">
      <w:pPr>
        <w:keepNext/>
        <w:spacing w:before="57" w:after="57"/>
        <w:ind w:left="371" w:firstLine="529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204CCF">
        <w:rPr>
          <w:b/>
          <w:bCs/>
          <w:sz w:val="22"/>
          <w:szCs w:val="22"/>
        </w:rPr>
        <w:t>.1 Требования к патентной чистоте</w:t>
      </w:r>
    </w:p>
    <w:p w:rsidR="00881847" w:rsidRPr="00204CCF" w:rsidRDefault="00881847" w:rsidP="00881847">
      <w:pPr>
        <w:ind w:firstLine="709"/>
        <w:jc w:val="both"/>
        <w:rPr>
          <w:sz w:val="22"/>
          <w:szCs w:val="22"/>
        </w:rPr>
      </w:pPr>
      <w:r w:rsidRPr="00204CCF">
        <w:rPr>
          <w:sz w:val="22"/>
          <w:szCs w:val="22"/>
        </w:rPr>
        <w:t xml:space="preserve">При оказании услуг должны соблюдаться все интеллектуальные права правообладателей используемой Заказчиком Системы. </w:t>
      </w:r>
    </w:p>
    <w:p w:rsidR="00881847" w:rsidRPr="00204CCF" w:rsidRDefault="00881847" w:rsidP="00881847">
      <w:pPr>
        <w:ind w:firstLine="709"/>
        <w:jc w:val="both"/>
        <w:rPr>
          <w:sz w:val="22"/>
          <w:szCs w:val="22"/>
        </w:rPr>
      </w:pPr>
      <w:r w:rsidRPr="00204CCF">
        <w:rPr>
          <w:sz w:val="22"/>
          <w:szCs w:val="22"/>
        </w:rPr>
        <w:t>Исполн</w:t>
      </w:r>
      <w:r w:rsidR="00556942">
        <w:rPr>
          <w:sz w:val="22"/>
          <w:szCs w:val="22"/>
        </w:rPr>
        <w:t xml:space="preserve">итель должен оказывать услуги, </w:t>
      </w:r>
      <w:r w:rsidRPr="00204CCF">
        <w:rPr>
          <w:sz w:val="22"/>
          <w:szCs w:val="22"/>
        </w:rPr>
        <w:t>осуществлять модификацию программы для ЭВМ в целях соответствия данной программы тр</w:t>
      </w:r>
      <w:r w:rsidR="00556942">
        <w:rPr>
          <w:sz w:val="22"/>
          <w:szCs w:val="22"/>
        </w:rPr>
        <w:t xml:space="preserve">ебованиям Законодательства РФ, </w:t>
      </w:r>
      <w:r w:rsidRPr="00204CCF">
        <w:rPr>
          <w:sz w:val="22"/>
          <w:szCs w:val="22"/>
        </w:rPr>
        <w:t>изменять структуру базы данных без нарушения авторских и исключительных прав на объекты интеллектуальной собственности согласно ст. 1233, ст.1252 и ст. 1270 ГК РФ.</w:t>
      </w:r>
    </w:p>
    <w:p w:rsidR="00881847" w:rsidRPr="00204CCF" w:rsidRDefault="00881847" w:rsidP="00881847">
      <w:pPr>
        <w:ind w:firstLine="709"/>
        <w:jc w:val="both"/>
        <w:rPr>
          <w:sz w:val="22"/>
          <w:szCs w:val="22"/>
        </w:rPr>
      </w:pPr>
      <w:r w:rsidRPr="00204CCF">
        <w:rPr>
          <w:sz w:val="22"/>
          <w:szCs w:val="22"/>
        </w:rPr>
        <w:t>Оказание услуг должно быть осуществлено без замены или модернизации текущей технической платформы и принципов работы с Системой. Результаты оказания услуг не должны уменьшать текущую функциональность Системы.</w:t>
      </w:r>
    </w:p>
    <w:p w:rsidR="00881847" w:rsidRPr="00204CCF" w:rsidRDefault="00881847" w:rsidP="00881847">
      <w:pPr>
        <w:ind w:firstLine="709"/>
        <w:jc w:val="both"/>
        <w:rPr>
          <w:sz w:val="22"/>
          <w:szCs w:val="22"/>
        </w:rPr>
      </w:pPr>
      <w:r w:rsidRPr="00204CCF">
        <w:rPr>
          <w:sz w:val="22"/>
          <w:szCs w:val="22"/>
        </w:rPr>
        <w:t>Исполнитель должен по требованию З</w:t>
      </w:r>
      <w:r w:rsidR="00556942">
        <w:rPr>
          <w:sz w:val="22"/>
          <w:szCs w:val="22"/>
        </w:rPr>
        <w:t>аказчика предъявить документы, </w:t>
      </w:r>
      <w:r w:rsidRPr="00204CCF">
        <w:rPr>
          <w:sz w:val="22"/>
          <w:szCs w:val="22"/>
        </w:rPr>
        <w:t>подтверждающие законное право на модификацию и иное использование программы АС «УРМ»:</w:t>
      </w:r>
    </w:p>
    <w:p w:rsidR="00881847" w:rsidRPr="00204CCF" w:rsidRDefault="00881847" w:rsidP="00881847">
      <w:pPr>
        <w:ind w:firstLine="709"/>
        <w:jc w:val="both"/>
        <w:rPr>
          <w:sz w:val="22"/>
          <w:szCs w:val="22"/>
        </w:rPr>
      </w:pPr>
      <w:r w:rsidRPr="00204CCF">
        <w:rPr>
          <w:sz w:val="22"/>
          <w:szCs w:val="22"/>
        </w:rPr>
        <w:lastRenderedPageBreak/>
        <w:t>а) для Исполнителя, являющегося правообладателем – копия свидетельства об официальной регистрации программ либо копия договора об отчуждении исключительного права на программу с копией документа, подтверждающего государственную регистрацию отчуждения исключительного права;</w:t>
      </w:r>
    </w:p>
    <w:p w:rsidR="00881847" w:rsidRPr="00204CCF" w:rsidRDefault="00881847" w:rsidP="00881847">
      <w:pPr>
        <w:ind w:firstLine="709"/>
        <w:jc w:val="both"/>
        <w:rPr>
          <w:sz w:val="22"/>
          <w:szCs w:val="22"/>
          <w:lang w:eastAsia="ar-SA"/>
        </w:rPr>
      </w:pPr>
      <w:r w:rsidRPr="00204CCF">
        <w:rPr>
          <w:sz w:val="22"/>
          <w:szCs w:val="22"/>
        </w:rPr>
        <w:t xml:space="preserve">б) для Исполнителя, которому права на программы переданы автором или иным правообладателем – копия действующего договора о передаче Исполнителю прав на модификацию и иное использование программ, заключенный в письменной форме и </w:t>
      </w:r>
      <w:r w:rsidR="00556942">
        <w:rPr>
          <w:sz w:val="22"/>
          <w:szCs w:val="22"/>
        </w:rPr>
        <w:t>устанавливающий</w:t>
      </w:r>
      <w:bookmarkStart w:id="0" w:name="_GoBack"/>
      <w:bookmarkEnd w:id="0"/>
      <w:r w:rsidRPr="00204CCF">
        <w:rPr>
          <w:sz w:val="22"/>
          <w:szCs w:val="22"/>
        </w:rPr>
        <w:t>объем и способы использования программ.</w:t>
      </w:r>
    </w:p>
    <w:p w:rsidR="00881847" w:rsidRPr="00204CCF" w:rsidRDefault="00881847" w:rsidP="00881847">
      <w:pPr>
        <w:ind w:firstLine="709"/>
        <w:jc w:val="both"/>
        <w:rPr>
          <w:sz w:val="22"/>
          <w:szCs w:val="22"/>
          <w:lang w:eastAsia="ar-SA"/>
        </w:rPr>
      </w:pPr>
      <w:r w:rsidRPr="00204CCF">
        <w:rPr>
          <w:sz w:val="22"/>
          <w:szCs w:val="22"/>
          <w:lang w:eastAsia="ar-SA"/>
        </w:rPr>
        <w:t>Программное обеспечение и алгоритмы, передаваемые в соответствии с условиями данного ТЗ, не должны являться предметом претензий о нарушениях патентного права любой третьей стороны.</w:t>
      </w:r>
    </w:p>
    <w:p w:rsidR="00881847" w:rsidRPr="00204CCF" w:rsidRDefault="00881847" w:rsidP="00881847">
      <w:pPr>
        <w:ind w:firstLine="709"/>
        <w:jc w:val="both"/>
        <w:rPr>
          <w:sz w:val="22"/>
          <w:szCs w:val="22"/>
          <w:lang w:eastAsia="ar-SA"/>
        </w:rPr>
      </w:pPr>
      <w:r w:rsidRPr="00204CCF">
        <w:rPr>
          <w:sz w:val="22"/>
          <w:szCs w:val="22"/>
          <w:lang w:eastAsia="ar-SA"/>
        </w:rPr>
        <w:t>Программные и технические средства, приобретаемые у сторонних фирм и предприятий, должны сопровождаться документацией, подтверждающей правомочность этих организаций поставлять данную продукцию и сопровождаться лицензионным соглашением.</w:t>
      </w:r>
    </w:p>
    <w:p w:rsidR="00881847" w:rsidRPr="00204CCF" w:rsidRDefault="00881847" w:rsidP="00881847">
      <w:pPr>
        <w:keepNext/>
        <w:spacing w:before="57" w:after="57"/>
        <w:ind w:left="371" w:firstLine="529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204CCF">
        <w:rPr>
          <w:b/>
          <w:bCs/>
          <w:sz w:val="22"/>
          <w:szCs w:val="22"/>
        </w:rPr>
        <w:t>.2 Требования к качеству оказываемых услуг</w:t>
      </w:r>
    </w:p>
    <w:p w:rsidR="00881847" w:rsidRPr="00204CCF" w:rsidRDefault="00881847" w:rsidP="00881847">
      <w:pPr>
        <w:suppressAutoHyphens/>
        <w:ind w:firstLine="851"/>
        <w:jc w:val="both"/>
        <w:rPr>
          <w:sz w:val="22"/>
          <w:szCs w:val="22"/>
          <w:lang w:eastAsia="ar-SA"/>
        </w:rPr>
      </w:pPr>
      <w:r w:rsidRPr="00204CCF">
        <w:rPr>
          <w:sz w:val="22"/>
          <w:szCs w:val="22"/>
          <w:lang w:eastAsia="ar-SA"/>
        </w:rPr>
        <w:t xml:space="preserve">Обновление должно быть осуществлено с сохранением текущей технической и технологической платформы и принципов работы с Системой. </w:t>
      </w:r>
    </w:p>
    <w:p w:rsidR="00881847" w:rsidRPr="00204CCF" w:rsidRDefault="00881847" w:rsidP="00881847">
      <w:pPr>
        <w:suppressAutoHyphens/>
        <w:ind w:firstLine="851"/>
        <w:jc w:val="both"/>
        <w:rPr>
          <w:sz w:val="22"/>
          <w:szCs w:val="22"/>
          <w:lang w:eastAsia="ar-SA"/>
        </w:rPr>
      </w:pPr>
      <w:r w:rsidRPr="00204CCF">
        <w:rPr>
          <w:sz w:val="22"/>
          <w:szCs w:val="22"/>
          <w:lang w:eastAsia="ar-SA"/>
        </w:rPr>
        <w:t>Результаты оказания услуг не должны препятствовать нормальному функционированию АС «УРМ», централизованной установке последующих централизованных обновлений и сопровождению АС «УРМ». Текущая функциональность АС «УРМ» не должна быть уменьшена вследствие установки обновленного программного обеспечения.</w:t>
      </w:r>
    </w:p>
    <w:p w:rsidR="00881847" w:rsidRPr="00204CCF" w:rsidRDefault="00881847" w:rsidP="00881847">
      <w:pPr>
        <w:pStyle w:val="af6"/>
        <w:rPr>
          <w:rFonts w:ascii="Times New Roman" w:hAnsi="Times New Roman"/>
          <w:b/>
          <w:bCs/>
          <w:sz w:val="22"/>
          <w:szCs w:val="22"/>
        </w:rPr>
      </w:pPr>
    </w:p>
    <w:sectPr w:rsidR="00881847" w:rsidRPr="00204CCF" w:rsidSect="009A58B3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A07" w:rsidRDefault="00194A07" w:rsidP="002B7F22">
      <w:r>
        <w:separator/>
      </w:r>
    </w:p>
  </w:endnote>
  <w:endnote w:type="continuationSeparator" w:id="0">
    <w:p w:rsidR="00194A07" w:rsidRDefault="00194A07" w:rsidP="002B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5079"/>
      <w:docPartObj>
        <w:docPartGallery w:val="Page Numbers (Bottom of Page)"/>
        <w:docPartUnique/>
      </w:docPartObj>
    </w:sdtPr>
    <w:sdtEndPr/>
    <w:sdtContent>
      <w:p w:rsidR="0074321A" w:rsidRDefault="00A3056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5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321A" w:rsidRDefault="0074321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A07" w:rsidRDefault="00194A07" w:rsidP="002B7F22">
      <w:r>
        <w:separator/>
      </w:r>
    </w:p>
  </w:footnote>
  <w:footnote w:type="continuationSeparator" w:id="0">
    <w:p w:rsidR="00194A07" w:rsidRDefault="00194A07" w:rsidP="002B7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0FFF"/>
    <w:multiLevelType w:val="hybridMultilevel"/>
    <w:tmpl w:val="977A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10AE"/>
    <w:multiLevelType w:val="hybridMultilevel"/>
    <w:tmpl w:val="28965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2559"/>
    <w:multiLevelType w:val="hybridMultilevel"/>
    <w:tmpl w:val="21FAE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1D67"/>
    <w:multiLevelType w:val="hybridMultilevel"/>
    <w:tmpl w:val="7C26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D71FC"/>
    <w:multiLevelType w:val="hybridMultilevel"/>
    <w:tmpl w:val="2A62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B6C42"/>
    <w:multiLevelType w:val="hybridMultilevel"/>
    <w:tmpl w:val="C12A1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23229"/>
    <w:multiLevelType w:val="hybridMultilevel"/>
    <w:tmpl w:val="1B1E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60C0D"/>
    <w:multiLevelType w:val="hybridMultilevel"/>
    <w:tmpl w:val="E5F81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F34E9"/>
    <w:multiLevelType w:val="hybridMultilevel"/>
    <w:tmpl w:val="68B4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02AD5"/>
    <w:multiLevelType w:val="hybridMultilevel"/>
    <w:tmpl w:val="D6C8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0771E"/>
    <w:multiLevelType w:val="hybridMultilevel"/>
    <w:tmpl w:val="668C9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F828D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5C27D9"/>
    <w:multiLevelType w:val="multilevel"/>
    <w:tmpl w:val="B1E65A7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1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4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7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F7685E"/>
    <w:multiLevelType w:val="hybridMultilevel"/>
    <w:tmpl w:val="77906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C7371"/>
    <w:multiLevelType w:val="hybridMultilevel"/>
    <w:tmpl w:val="05FE3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04AA7"/>
    <w:multiLevelType w:val="hybridMultilevel"/>
    <w:tmpl w:val="73E6C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A1030"/>
    <w:multiLevelType w:val="hybridMultilevel"/>
    <w:tmpl w:val="8056F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4060F"/>
    <w:multiLevelType w:val="hybridMultilevel"/>
    <w:tmpl w:val="358ED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67CED"/>
    <w:multiLevelType w:val="hybridMultilevel"/>
    <w:tmpl w:val="E4789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355D1"/>
    <w:multiLevelType w:val="hybridMultilevel"/>
    <w:tmpl w:val="B43A9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732FC"/>
    <w:multiLevelType w:val="hybridMultilevel"/>
    <w:tmpl w:val="7480E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5807"/>
    <w:multiLevelType w:val="hybridMultilevel"/>
    <w:tmpl w:val="951A9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9146F"/>
    <w:multiLevelType w:val="hybridMultilevel"/>
    <w:tmpl w:val="2CAC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11839"/>
    <w:multiLevelType w:val="hybridMultilevel"/>
    <w:tmpl w:val="F3AE1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D32CE"/>
    <w:multiLevelType w:val="hybridMultilevel"/>
    <w:tmpl w:val="A700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75336"/>
    <w:multiLevelType w:val="hybridMultilevel"/>
    <w:tmpl w:val="1BD2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C3E15"/>
    <w:multiLevelType w:val="hybridMultilevel"/>
    <w:tmpl w:val="B6BA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90A20"/>
    <w:multiLevelType w:val="hybridMultilevel"/>
    <w:tmpl w:val="5A700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33265"/>
    <w:multiLevelType w:val="hybridMultilevel"/>
    <w:tmpl w:val="F0766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53EA5"/>
    <w:multiLevelType w:val="hybridMultilevel"/>
    <w:tmpl w:val="084ED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21B11"/>
    <w:multiLevelType w:val="hybridMultilevel"/>
    <w:tmpl w:val="2E643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34126"/>
    <w:multiLevelType w:val="hybridMultilevel"/>
    <w:tmpl w:val="31922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14F00"/>
    <w:multiLevelType w:val="hybridMultilevel"/>
    <w:tmpl w:val="1562A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17B35"/>
    <w:multiLevelType w:val="hybridMultilevel"/>
    <w:tmpl w:val="E1CE2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F828D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A6102C"/>
    <w:multiLevelType w:val="hybridMultilevel"/>
    <w:tmpl w:val="1D6C2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65116"/>
    <w:multiLevelType w:val="hybridMultilevel"/>
    <w:tmpl w:val="09BE2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E3887"/>
    <w:multiLevelType w:val="hybridMultilevel"/>
    <w:tmpl w:val="9D66E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27D13"/>
    <w:multiLevelType w:val="hybridMultilevel"/>
    <w:tmpl w:val="42DA2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14A680A"/>
    <w:multiLevelType w:val="hybridMultilevel"/>
    <w:tmpl w:val="27E28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20E33"/>
    <w:multiLevelType w:val="hybridMultilevel"/>
    <w:tmpl w:val="C1D81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64E90"/>
    <w:multiLevelType w:val="hybridMultilevel"/>
    <w:tmpl w:val="7C1A8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81CF1"/>
    <w:multiLevelType w:val="multilevel"/>
    <w:tmpl w:val="133671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37" w:hanging="37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 w15:restartNumberingAfterBreak="0">
    <w:nsid w:val="74757C67"/>
    <w:multiLevelType w:val="hybridMultilevel"/>
    <w:tmpl w:val="879A9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474B5"/>
    <w:multiLevelType w:val="hybridMultilevel"/>
    <w:tmpl w:val="3934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50BF5"/>
    <w:multiLevelType w:val="hybridMultilevel"/>
    <w:tmpl w:val="D4F09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8540F"/>
    <w:multiLevelType w:val="hybridMultilevel"/>
    <w:tmpl w:val="0FDE1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57CEE"/>
    <w:multiLevelType w:val="hybridMultilevel"/>
    <w:tmpl w:val="FDD0B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94AC5"/>
    <w:multiLevelType w:val="hybridMultilevel"/>
    <w:tmpl w:val="7E32A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0"/>
  </w:num>
  <w:num w:numId="4">
    <w:abstractNumId w:val="34"/>
  </w:num>
  <w:num w:numId="5">
    <w:abstractNumId w:val="17"/>
  </w:num>
  <w:num w:numId="6">
    <w:abstractNumId w:val="23"/>
  </w:num>
  <w:num w:numId="7">
    <w:abstractNumId w:val="46"/>
  </w:num>
  <w:num w:numId="8">
    <w:abstractNumId w:val="14"/>
  </w:num>
  <w:num w:numId="9">
    <w:abstractNumId w:val="39"/>
  </w:num>
  <w:num w:numId="10">
    <w:abstractNumId w:val="20"/>
  </w:num>
  <w:num w:numId="11">
    <w:abstractNumId w:val="29"/>
  </w:num>
  <w:num w:numId="12">
    <w:abstractNumId w:val="28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1"/>
  </w:num>
  <w:num w:numId="18">
    <w:abstractNumId w:val="31"/>
  </w:num>
  <w:num w:numId="19">
    <w:abstractNumId w:val="32"/>
  </w:num>
  <w:num w:numId="20">
    <w:abstractNumId w:val="16"/>
  </w:num>
  <w:num w:numId="21">
    <w:abstractNumId w:val="19"/>
  </w:num>
  <w:num w:numId="22">
    <w:abstractNumId w:val="1"/>
  </w:num>
  <w:num w:numId="23">
    <w:abstractNumId w:val="5"/>
  </w:num>
  <w:num w:numId="24">
    <w:abstractNumId w:val="9"/>
  </w:num>
  <w:num w:numId="25">
    <w:abstractNumId w:val="22"/>
  </w:num>
  <w:num w:numId="26">
    <w:abstractNumId w:val="25"/>
  </w:num>
  <w:num w:numId="27">
    <w:abstractNumId w:val="13"/>
  </w:num>
  <w:num w:numId="28">
    <w:abstractNumId w:val="30"/>
  </w:num>
  <w:num w:numId="29">
    <w:abstractNumId w:val="0"/>
  </w:num>
  <w:num w:numId="30">
    <w:abstractNumId w:val="3"/>
  </w:num>
  <w:num w:numId="31">
    <w:abstractNumId w:val="15"/>
  </w:num>
  <w:num w:numId="32">
    <w:abstractNumId w:val="37"/>
  </w:num>
  <w:num w:numId="33">
    <w:abstractNumId w:val="4"/>
  </w:num>
  <w:num w:numId="34">
    <w:abstractNumId w:val="26"/>
  </w:num>
  <w:num w:numId="35">
    <w:abstractNumId w:val="43"/>
  </w:num>
  <w:num w:numId="36">
    <w:abstractNumId w:val="24"/>
  </w:num>
  <w:num w:numId="37">
    <w:abstractNumId w:val="35"/>
  </w:num>
  <w:num w:numId="38">
    <w:abstractNumId w:val="42"/>
  </w:num>
  <w:num w:numId="39">
    <w:abstractNumId w:val="38"/>
  </w:num>
  <w:num w:numId="40">
    <w:abstractNumId w:val="7"/>
  </w:num>
  <w:num w:numId="41">
    <w:abstractNumId w:val="6"/>
  </w:num>
  <w:num w:numId="42">
    <w:abstractNumId w:val="44"/>
  </w:num>
  <w:num w:numId="43">
    <w:abstractNumId w:val="45"/>
  </w:num>
  <w:num w:numId="44">
    <w:abstractNumId w:val="10"/>
  </w:num>
  <w:num w:numId="45">
    <w:abstractNumId w:val="47"/>
  </w:num>
  <w:num w:numId="46">
    <w:abstractNumId w:val="41"/>
  </w:num>
  <w:num w:numId="47">
    <w:abstractNumId w:val="8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CA"/>
    <w:rsid w:val="00017D94"/>
    <w:rsid w:val="00025A60"/>
    <w:rsid w:val="00030C99"/>
    <w:rsid w:val="000343BE"/>
    <w:rsid w:val="00057EF7"/>
    <w:rsid w:val="000876DA"/>
    <w:rsid w:val="0009028E"/>
    <w:rsid w:val="00092705"/>
    <w:rsid w:val="000D3AC3"/>
    <w:rsid w:val="000D7BF0"/>
    <w:rsid w:val="000F7889"/>
    <w:rsid w:val="00105845"/>
    <w:rsid w:val="001366BA"/>
    <w:rsid w:val="00194A07"/>
    <w:rsid w:val="001C4637"/>
    <w:rsid w:val="001F3EF1"/>
    <w:rsid w:val="00205A20"/>
    <w:rsid w:val="00214AB7"/>
    <w:rsid w:val="0021664D"/>
    <w:rsid w:val="00297CB9"/>
    <w:rsid w:val="002B7F22"/>
    <w:rsid w:val="002C1834"/>
    <w:rsid w:val="003305A9"/>
    <w:rsid w:val="0033099E"/>
    <w:rsid w:val="0033267F"/>
    <w:rsid w:val="00335459"/>
    <w:rsid w:val="003374CB"/>
    <w:rsid w:val="00346729"/>
    <w:rsid w:val="00352B9B"/>
    <w:rsid w:val="0035329C"/>
    <w:rsid w:val="00363518"/>
    <w:rsid w:val="0039486D"/>
    <w:rsid w:val="003B5D54"/>
    <w:rsid w:val="003B6E2C"/>
    <w:rsid w:val="003C58ED"/>
    <w:rsid w:val="003D66F4"/>
    <w:rsid w:val="003F3A4D"/>
    <w:rsid w:val="00411C1C"/>
    <w:rsid w:val="0045457C"/>
    <w:rsid w:val="00461F40"/>
    <w:rsid w:val="00477325"/>
    <w:rsid w:val="00480E8C"/>
    <w:rsid w:val="00493FF9"/>
    <w:rsid w:val="004A4A60"/>
    <w:rsid w:val="004A6913"/>
    <w:rsid w:val="004B05FE"/>
    <w:rsid w:val="004E09ED"/>
    <w:rsid w:val="0052118A"/>
    <w:rsid w:val="00556942"/>
    <w:rsid w:val="0058446F"/>
    <w:rsid w:val="00595BC7"/>
    <w:rsid w:val="005A7481"/>
    <w:rsid w:val="005C3FAC"/>
    <w:rsid w:val="00602922"/>
    <w:rsid w:val="00606811"/>
    <w:rsid w:val="006F2266"/>
    <w:rsid w:val="0071357D"/>
    <w:rsid w:val="007171FB"/>
    <w:rsid w:val="00731187"/>
    <w:rsid w:val="00737245"/>
    <w:rsid w:val="0074321A"/>
    <w:rsid w:val="00755192"/>
    <w:rsid w:val="007726A0"/>
    <w:rsid w:val="007A267F"/>
    <w:rsid w:val="007A4154"/>
    <w:rsid w:val="007C2490"/>
    <w:rsid w:val="007E641C"/>
    <w:rsid w:val="008032EE"/>
    <w:rsid w:val="008066CA"/>
    <w:rsid w:val="0081352A"/>
    <w:rsid w:val="00814F83"/>
    <w:rsid w:val="00881847"/>
    <w:rsid w:val="008B135F"/>
    <w:rsid w:val="008C109F"/>
    <w:rsid w:val="008F30AC"/>
    <w:rsid w:val="00907B32"/>
    <w:rsid w:val="00916EC2"/>
    <w:rsid w:val="0092072F"/>
    <w:rsid w:val="00946A8C"/>
    <w:rsid w:val="009711BE"/>
    <w:rsid w:val="00974750"/>
    <w:rsid w:val="00974789"/>
    <w:rsid w:val="00990027"/>
    <w:rsid w:val="0099319D"/>
    <w:rsid w:val="009A58B3"/>
    <w:rsid w:val="009D3D8F"/>
    <w:rsid w:val="009E3933"/>
    <w:rsid w:val="009E52C5"/>
    <w:rsid w:val="009F2170"/>
    <w:rsid w:val="009F23B7"/>
    <w:rsid w:val="00A10830"/>
    <w:rsid w:val="00A30569"/>
    <w:rsid w:val="00A369A0"/>
    <w:rsid w:val="00A37768"/>
    <w:rsid w:val="00A43A3F"/>
    <w:rsid w:val="00A75123"/>
    <w:rsid w:val="00A77640"/>
    <w:rsid w:val="00AA039D"/>
    <w:rsid w:val="00AA5E3B"/>
    <w:rsid w:val="00AB78C7"/>
    <w:rsid w:val="00B025CB"/>
    <w:rsid w:val="00B06B99"/>
    <w:rsid w:val="00B10CE3"/>
    <w:rsid w:val="00B168B7"/>
    <w:rsid w:val="00B269E3"/>
    <w:rsid w:val="00B26D20"/>
    <w:rsid w:val="00B624A5"/>
    <w:rsid w:val="00B660CE"/>
    <w:rsid w:val="00B938B1"/>
    <w:rsid w:val="00BB098A"/>
    <w:rsid w:val="00BC1C1B"/>
    <w:rsid w:val="00BD41D5"/>
    <w:rsid w:val="00BD6CAF"/>
    <w:rsid w:val="00C046F7"/>
    <w:rsid w:val="00C411E1"/>
    <w:rsid w:val="00C4513C"/>
    <w:rsid w:val="00C454FC"/>
    <w:rsid w:val="00C67881"/>
    <w:rsid w:val="00C76C48"/>
    <w:rsid w:val="00CA105A"/>
    <w:rsid w:val="00CB43C7"/>
    <w:rsid w:val="00CC45A5"/>
    <w:rsid w:val="00CC5390"/>
    <w:rsid w:val="00CE6948"/>
    <w:rsid w:val="00CF557E"/>
    <w:rsid w:val="00D422B5"/>
    <w:rsid w:val="00D44480"/>
    <w:rsid w:val="00D907C9"/>
    <w:rsid w:val="00DA686A"/>
    <w:rsid w:val="00DC3683"/>
    <w:rsid w:val="00DC6949"/>
    <w:rsid w:val="00DE0B8B"/>
    <w:rsid w:val="00E009BD"/>
    <w:rsid w:val="00E07EB6"/>
    <w:rsid w:val="00E62302"/>
    <w:rsid w:val="00E83EBB"/>
    <w:rsid w:val="00ED5C95"/>
    <w:rsid w:val="00EF5407"/>
    <w:rsid w:val="00F1380A"/>
    <w:rsid w:val="00F54132"/>
    <w:rsid w:val="00F6389C"/>
    <w:rsid w:val="00F64146"/>
    <w:rsid w:val="00F8717A"/>
    <w:rsid w:val="00FD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5FF6"/>
  <w15:docId w15:val="{028E415D-C45E-4557-8EB4-1A96AD17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66C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066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14F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8066CA"/>
    <w:pPr>
      <w:spacing w:before="100" w:beforeAutospacing="1" w:after="100" w:afterAutospacing="1"/>
    </w:pPr>
  </w:style>
  <w:style w:type="character" w:customStyle="1" w:styleId="a5">
    <w:name w:val="Текст сноски Знак"/>
    <w:aliases w:val="Знак8 Знак Знак Знак,Знак8 Знак Знак1,Char Знак,Знак4 Знак Знак,Текст сноски Знак Знак Знак,Знак4 Знак1 Знак,Знак4 Знак2,Знак4 Знак Знак Знак2 Знак,Текст сноски Знак Знак1 Знак,Знак7 Знак1 Знак,Знак7 Знак,Знак6 Знак Знак,Знак9 Знак"/>
    <w:basedOn w:val="a1"/>
    <w:link w:val="a6"/>
    <w:locked/>
    <w:rsid w:val="008066CA"/>
    <w:rPr>
      <w:rFonts w:eastAsia="Times New Roman"/>
      <w:sz w:val="20"/>
      <w:szCs w:val="20"/>
      <w:lang w:eastAsia="ru-RU"/>
    </w:rPr>
  </w:style>
  <w:style w:type="paragraph" w:styleId="a6">
    <w:name w:val="footnote text"/>
    <w:aliases w:val="Знак8 Знак Знак,Знак8 Знак,Char,Знак4 Знак,Текст сноски Знак Знак,Знак4 Знак1,Знак4,Знак4 Знак Знак Знак2,Текст сноски Знак Знак1,Знак7 Знак1,Знак7,Знак6 Знак,Знак9"/>
    <w:basedOn w:val="a0"/>
    <w:link w:val="a5"/>
    <w:uiPriority w:val="99"/>
    <w:unhideWhenUsed/>
    <w:rsid w:val="008066CA"/>
    <w:pPr>
      <w:spacing w:after="60"/>
      <w:jc w:val="both"/>
    </w:pPr>
    <w:rPr>
      <w:sz w:val="20"/>
      <w:szCs w:val="20"/>
    </w:rPr>
  </w:style>
  <w:style w:type="character" w:customStyle="1" w:styleId="1">
    <w:name w:val="Текст сноски Знак1"/>
    <w:basedOn w:val="a1"/>
    <w:uiPriority w:val="99"/>
    <w:semiHidden/>
    <w:rsid w:val="008066CA"/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66CA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character" w:customStyle="1" w:styleId="a7">
    <w:name w:val="Пункты Знак"/>
    <w:link w:val="a"/>
    <w:locked/>
    <w:rsid w:val="008066CA"/>
    <w:rPr>
      <w:rFonts w:eastAsia="Times New Roman"/>
      <w:bCs/>
      <w:iCs/>
      <w:color w:val="000000"/>
      <w:sz w:val="24"/>
      <w:lang w:eastAsia="ru-RU"/>
    </w:rPr>
  </w:style>
  <w:style w:type="paragraph" w:customStyle="1" w:styleId="a">
    <w:name w:val="Пункты"/>
    <w:basedOn w:val="2"/>
    <w:link w:val="a7"/>
    <w:qFormat/>
    <w:rsid w:val="008066CA"/>
    <w:pPr>
      <w:keepLines w:val="0"/>
      <w:numPr>
        <w:ilvl w:val="1"/>
        <w:numId w:val="1"/>
      </w:numPr>
      <w:tabs>
        <w:tab w:val="left" w:pos="1134"/>
      </w:tabs>
      <w:spacing w:before="120"/>
      <w:ind w:left="0" w:firstLine="567"/>
      <w:jc w:val="both"/>
    </w:pPr>
    <w:rPr>
      <w:rFonts w:ascii="Times New Roman" w:eastAsia="Times New Roman" w:hAnsi="Times New Roman" w:cs="Times New Roman"/>
      <w:b w:val="0"/>
      <w:iCs/>
      <w:color w:val="000000"/>
      <w:sz w:val="24"/>
      <w:szCs w:val="28"/>
    </w:rPr>
  </w:style>
  <w:style w:type="paragraph" w:customStyle="1" w:styleId="p10">
    <w:name w:val="p10"/>
    <w:basedOn w:val="a0"/>
    <w:uiPriority w:val="99"/>
    <w:rsid w:val="008066CA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uiPriority w:val="9"/>
    <w:semiHidden/>
    <w:rsid w:val="008066CA"/>
    <w:rPr>
      <w:rFonts w:asciiTheme="majorHAnsi" w:eastAsiaTheme="majorEastAsia" w:hAnsiTheme="majorHAnsi" w:cstheme="majorBidi"/>
      <w:b/>
      <w:bCs/>
      <w:color w:val="4F81BD" w:themeColor="accent1"/>
      <w:szCs w:val="26"/>
      <w:lang w:eastAsia="ru-RU"/>
    </w:rPr>
  </w:style>
  <w:style w:type="paragraph" w:customStyle="1" w:styleId="ConsPlusNormal">
    <w:name w:val="ConsPlusNormal"/>
    <w:link w:val="ConsPlusNormal0"/>
    <w:rsid w:val="008066CA"/>
    <w:pPr>
      <w:autoSpaceDE w:val="0"/>
      <w:autoSpaceDN w:val="0"/>
      <w:adjustRightInd w:val="0"/>
      <w:spacing w:after="0" w:line="240" w:lineRule="auto"/>
    </w:pPr>
    <w:rPr>
      <w:sz w:val="22"/>
      <w:szCs w:val="22"/>
    </w:rPr>
  </w:style>
  <w:style w:type="paragraph" w:styleId="a8">
    <w:name w:val="List Paragraph"/>
    <w:basedOn w:val="a0"/>
    <w:uiPriority w:val="34"/>
    <w:qFormat/>
    <w:rsid w:val="00814F83"/>
    <w:pPr>
      <w:ind w:left="720"/>
      <w:contextualSpacing/>
    </w:pPr>
  </w:style>
  <w:style w:type="paragraph" w:styleId="a9">
    <w:name w:val="No Spacing"/>
    <w:qFormat/>
    <w:rsid w:val="00814F83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basedOn w:val="a1"/>
    <w:link w:val="3"/>
    <w:rsid w:val="00814F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a">
    <w:name w:val="Table Grid"/>
    <w:basedOn w:val="a2"/>
    <w:uiPriority w:val="59"/>
    <w:rsid w:val="00C7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AA5E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A5E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pt">
    <w:name w:val="Обычный+12pt"/>
    <w:basedOn w:val="a0"/>
    <w:rsid w:val="00606811"/>
    <w:pPr>
      <w:ind w:firstLine="709"/>
      <w:jc w:val="both"/>
    </w:pPr>
    <w:rPr>
      <w:lang w:eastAsia="ar-SA"/>
    </w:rPr>
  </w:style>
  <w:style w:type="paragraph" w:customStyle="1" w:styleId="ConsNormal">
    <w:name w:val="ConsNormal"/>
    <w:link w:val="ConsNormal0"/>
    <w:rsid w:val="00606811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header"/>
    <w:basedOn w:val="a0"/>
    <w:link w:val="ae"/>
    <w:uiPriority w:val="99"/>
    <w:semiHidden/>
    <w:unhideWhenUsed/>
    <w:rsid w:val="002B7F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2B7F22"/>
    <w:rPr>
      <w:rFonts w:eastAsia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2B7F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B7F22"/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C046F7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52118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ConsNormal0">
    <w:name w:val="ConsNormal Знак"/>
    <w:basedOn w:val="a1"/>
    <w:link w:val="ConsNormal"/>
    <w:rsid w:val="00A10830"/>
    <w:rPr>
      <w:rFonts w:ascii="Arial" w:eastAsia="Arial" w:hAnsi="Arial" w:cs="Arial"/>
      <w:sz w:val="20"/>
      <w:szCs w:val="20"/>
      <w:lang w:eastAsia="ar-SA"/>
    </w:rPr>
  </w:style>
  <w:style w:type="paragraph" w:styleId="31">
    <w:name w:val="Body Text Indent 3"/>
    <w:basedOn w:val="a0"/>
    <w:link w:val="32"/>
    <w:uiPriority w:val="99"/>
    <w:semiHidden/>
    <w:unhideWhenUsed/>
    <w:rsid w:val="00A108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A10830"/>
    <w:rPr>
      <w:rFonts w:eastAsia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A1083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A10830"/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7A267F"/>
  </w:style>
  <w:style w:type="character" w:styleId="af1">
    <w:name w:val="Hyperlink"/>
    <w:basedOn w:val="a1"/>
    <w:uiPriority w:val="99"/>
    <w:semiHidden/>
    <w:unhideWhenUsed/>
    <w:rsid w:val="007A267F"/>
    <w:rPr>
      <w:color w:val="0000FF"/>
      <w:u w:val="single"/>
    </w:rPr>
  </w:style>
  <w:style w:type="paragraph" w:customStyle="1" w:styleId="5">
    <w:name w:val="Без интервала5"/>
    <w:rsid w:val="00C67881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paragraph" w:styleId="af2">
    <w:name w:val="Block Text"/>
    <w:basedOn w:val="a0"/>
    <w:uiPriority w:val="99"/>
    <w:rsid w:val="00C67881"/>
    <w:pPr>
      <w:widowControl w:val="0"/>
      <w:snapToGrid w:val="0"/>
      <w:spacing w:line="240" w:lineRule="exact"/>
      <w:ind w:left="6560" w:right="240" w:firstLine="420"/>
      <w:jc w:val="both"/>
    </w:pPr>
  </w:style>
  <w:style w:type="paragraph" w:styleId="af3">
    <w:name w:val="Body Text Indent"/>
    <w:basedOn w:val="a0"/>
    <w:link w:val="af4"/>
    <w:uiPriority w:val="99"/>
    <w:semiHidden/>
    <w:unhideWhenUsed/>
    <w:rsid w:val="00FD7077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FD7077"/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FD707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styleId="af5">
    <w:name w:val="footnote reference"/>
    <w:uiPriority w:val="99"/>
    <w:rsid w:val="00FD7077"/>
    <w:rPr>
      <w:vertAlign w:val="superscript"/>
    </w:rPr>
  </w:style>
  <w:style w:type="character" w:customStyle="1" w:styleId="ConsNonformat0">
    <w:name w:val="ConsNonformat Знак"/>
    <w:link w:val="ConsNonformat"/>
    <w:rsid w:val="00FD7077"/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71357D"/>
    <w:rPr>
      <w:sz w:val="22"/>
      <w:szCs w:val="22"/>
    </w:rPr>
  </w:style>
  <w:style w:type="paragraph" w:customStyle="1" w:styleId="s1">
    <w:name w:val="s_1"/>
    <w:basedOn w:val="a0"/>
    <w:rsid w:val="0071357D"/>
    <w:pPr>
      <w:spacing w:before="100" w:beforeAutospacing="1" w:after="100" w:afterAutospacing="1"/>
    </w:pPr>
  </w:style>
  <w:style w:type="paragraph" w:styleId="af6">
    <w:name w:val="Plain Text"/>
    <w:basedOn w:val="a0"/>
    <w:link w:val="af7"/>
    <w:rsid w:val="0033267F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1"/>
    <w:link w:val="af6"/>
    <w:rsid w:val="0033267F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762D2-B00C-4F7A-AC21-B9C8DF79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o_kochneva</dc:creator>
  <cp:lastModifiedBy>User</cp:lastModifiedBy>
  <cp:revision>4</cp:revision>
  <cp:lastPrinted>2016-03-17T07:49:00Z</cp:lastPrinted>
  <dcterms:created xsi:type="dcterms:W3CDTF">2020-07-24T07:25:00Z</dcterms:created>
  <dcterms:modified xsi:type="dcterms:W3CDTF">2020-07-24T09:47:00Z</dcterms:modified>
</cp:coreProperties>
</file>