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15" w:rsidRPr="007C5635" w:rsidRDefault="00EC2115" w:rsidP="00E64A12">
      <w:pPr>
        <w:widowControl w:val="0"/>
        <w:ind w:firstLine="567"/>
        <w:jc w:val="center"/>
        <w:rPr>
          <w:b/>
          <w:sz w:val="24"/>
          <w:szCs w:val="24"/>
        </w:rPr>
      </w:pPr>
      <w:bookmarkStart w:id="0" w:name="юю"/>
      <w:bookmarkEnd w:id="0"/>
      <w:r w:rsidRPr="00203EDC">
        <w:rPr>
          <w:b/>
          <w:sz w:val="28"/>
          <w:szCs w:val="28"/>
        </w:rPr>
        <w:t xml:space="preserve">ПРОЕКТ </w:t>
      </w:r>
      <w:r w:rsidR="0017408D">
        <w:rPr>
          <w:b/>
          <w:sz w:val="28"/>
          <w:szCs w:val="28"/>
        </w:rPr>
        <w:t>КОНТРАКТА</w:t>
      </w:r>
    </w:p>
    <w:p w:rsidR="00EC2115" w:rsidRDefault="00EC2115" w:rsidP="00E64A12">
      <w:pPr>
        <w:widowControl w:val="0"/>
        <w:jc w:val="center"/>
        <w:rPr>
          <w:b/>
          <w:sz w:val="24"/>
          <w:szCs w:val="24"/>
        </w:rPr>
      </w:pPr>
    </w:p>
    <w:p w:rsidR="00EC2115" w:rsidRDefault="00511353" w:rsidP="00E64A12">
      <w:pPr>
        <w:widowControl w:val="0"/>
        <w:jc w:val="center"/>
        <w:rPr>
          <w:b/>
          <w:sz w:val="24"/>
          <w:szCs w:val="24"/>
        </w:rPr>
      </w:pPr>
      <w:r>
        <w:rPr>
          <w:b/>
          <w:sz w:val="24"/>
          <w:szCs w:val="24"/>
        </w:rPr>
        <w:t>Контракт</w:t>
      </w:r>
      <w:r w:rsidR="00EC2115" w:rsidRPr="00E65903">
        <w:rPr>
          <w:b/>
          <w:sz w:val="24"/>
          <w:szCs w:val="24"/>
        </w:rPr>
        <w:t xml:space="preserve"> №</w:t>
      </w:r>
      <w:r w:rsidR="00171106">
        <w:rPr>
          <w:b/>
          <w:sz w:val="24"/>
          <w:szCs w:val="24"/>
        </w:rPr>
        <w:t xml:space="preserve"> </w:t>
      </w:r>
      <w:r w:rsidR="00171106" w:rsidRPr="00171106">
        <w:rPr>
          <w:b/>
          <w:sz w:val="24"/>
          <w:szCs w:val="24"/>
        </w:rPr>
        <w:t xml:space="preserve"> Э-2019</w:t>
      </w:r>
      <w:r w:rsidR="00171106">
        <w:rPr>
          <w:b/>
          <w:sz w:val="24"/>
          <w:szCs w:val="24"/>
        </w:rPr>
        <w:t>/</w:t>
      </w:r>
    </w:p>
    <w:p w:rsidR="003718B9" w:rsidRPr="00E65903" w:rsidRDefault="003718B9" w:rsidP="00E64A12">
      <w:pPr>
        <w:widowControl w:val="0"/>
        <w:jc w:val="center"/>
        <w:rPr>
          <w:b/>
          <w:sz w:val="24"/>
          <w:szCs w:val="24"/>
        </w:rPr>
      </w:pPr>
    </w:p>
    <w:p w:rsidR="00EC2115" w:rsidRDefault="00EC2115" w:rsidP="00E64A12">
      <w:pPr>
        <w:pStyle w:val="ConsNonformat"/>
        <w:widowControl w:val="0"/>
        <w:ind w:right="0"/>
        <w:jc w:val="center"/>
        <w:rPr>
          <w:rFonts w:ascii="Times New Roman" w:hAnsi="Times New Roman"/>
          <w:sz w:val="24"/>
          <w:szCs w:val="24"/>
        </w:rPr>
      </w:pPr>
    </w:p>
    <w:p w:rsidR="00171106" w:rsidRPr="00C1276B" w:rsidRDefault="00171106" w:rsidP="00E64A12">
      <w:pPr>
        <w:pStyle w:val="ConsNormal"/>
        <w:widowControl w:val="0"/>
        <w:ind w:right="0" w:firstLine="567"/>
        <w:jc w:val="both"/>
        <w:rPr>
          <w:rFonts w:ascii="Times New Roman" w:eastAsia="MS Mincho" w:hAnsi="Times New Roman" w:cs="Times New Roman"/>
          <w:sz w:val="24"/>
          <w:szCs w:val="24"/>
        </w:rPr>
      </w:pPr>
      <w:proofErr w:type="gramStart"/>
      <w:r w:rsidRPr="00CA5819">
        <w:rPr>
          <w:rFonts w:ascii="Times New Roman" w:hAnsi="Times New Roman" w:cs="Times New Roman"/>
          <w:b/>
          <w:sz w:val="24"/>
          <w:szCs w:val="24"/>
        </w:rPr>
        <w:t>Бюджетное учреждение здравоохранения Вологодской области «Станция переливания крови №2»</w:t>
      </w:r>
      <w:r w:rsidRPr="00C1276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в лице главного врача Белоконевой Анны Алексеевны, действующей на основании Устава</w:t>
      </w:r>
      <w:r w:rsidRPr="00C1276B">
        <w:rPr>
          <w:rFonts w:ascii="Times New Roman" w:eastAsia="MS Mincho" w:hAnsi="Times New Roman" w:cs="Times New Roman"/>
          <w:sz w:val="24"/>
          <w:szCs w:val="24"/>
        </w:rPr>
        <w:t>,</w:t>
      </w:r>
      <w:r w:rsidRPr="0063164A">
        <w:rPr>
          <w:rFonts w:ascii="Times New Roman" w:eastAsia="MS Mincho" w:hAnsi="Times New Roman" w:cs="Times New Roman"/>
          <w:sz w:val="24"/>
          <w:szCs w:val="24"/>
        </w:rPr>
        <w:t xml:space="preserve"> </w:t>
      </w:r>
      <w:r w:rsidRPr="00C1276B">
        <w:rPr>
          <w:rFonts w:ascii="Times New Roman" w:eastAsia="MS Mincho" w:hAnsi="Times New Roman" w:cs="Times New Roman"/>
          <w:sz w:val="24"/>
          <w:szCs w:val="24"/>
        </w:rPr>
        <w:t>именуемое в дальнейшем «Заказчик»,  с одной сто</w:t>
      </w:r>
      <w:r>
        <w:rPr>
          <w:rFonts w:ascii="Times New Roman" w:eastAsia="MS Mincho" w:hAnsi="Times New Roman" w:cs="Times New Roman"/>
          <w:sz w:val="24"/>
          <w:szCs w:val="24"/>
        </w:rPr>
        <w:t>роны, и _______________________</w:t>
      </w:r>
      <w:r w:rsidRPr="0063164A">
        <w:rPr>
          <w:rFonts w:ascii="Times New Roman" w:eastAsia="MS Mincho" w:hAnsi="Times New Roman" w:cs="Times New Roman"/>
          <w:sz w:val="24"/>
          <w:szCs w:val="24"/>
        </w:rPr>
        <w:t xml:space="preserve"> </w:t>
      </w:r>
      <w:r w:rsidRPr="00C1276B">
        <w:rPr>
          <w:rFonts w:ascii="Times New Roman" w:eastAsia="MS Mincho" w:hAnsi="Times New Roman" w:cs="Times New Roman"/>
          <w:sz w:val="24"/>
          <w:szCs w:val="24"/>
        </w:rPr>
        <w:t>в лице</w:t>
      </w:r>
      <w:r>
        <w:rPr>
          <w:rFonts w:ascii="Times New Roman" w:eastAsia="MS Mincho" w:hAnsi="Times New Roman" w:cs="Times New Roman"/>
          <w:sz w:val="24"/>
          <w:szCs w:val="24"/>
        </w:rPr>
        <w:t xml:space="preserve"> </w:t>
      </w:r>
      <w:r w:rsidRPr="00C1276B">
        <w:rPr>
          <w:rFonts w:ascii="Times New Roman" w:eastAsia="MS Mincho" w:hAnsi="Times New Roman" w:cs="Times New Roman"/>
          <w:sz w:val="24"/>
          <w:szCs w:val="24"/>
        </w:rPr>
        <w:t>___________,</w:t>
      </w:r>
      <w:r>
        <w:rPr>
          <w:rFonts w:ascii="Times New Roman" w:eastAsia="MS Mincho" w:hAnsi="Times New Roman" w:cs="Times New Roman"/>
          <w:sz w:val="24"/>
          <w:szCs w:val="24"/>
        </w:rPr>
        <w:t xml:space="preserve"> действующего </w:t>
      </w:r>
      <w:r w:rsidRPr="00C1276B">
        <w:rPr>
          <w:rFonts w:ascii="Times New Roman" w:eastAsia="MS Mincho" w:hAnsi="Times New Roman" w:cs="Times New Roman"/>
          <w:sz w:val="24"/>
          <w:szCs w:val="24"/>
        </w:rPr>
        <w:t xml:space="preserve">(ей) на основании ___________, </w:t>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Pr>
          <w:rFonts w:ascii="Times New Roman" w:eastAsia="MS Mincho" w:hAnsi="Times New Roman" w:cs="Times New Roman"/>
          <w:sz w:val="24"/>
          <w:szCs w:val="24"/>
        </w:rPr>
        <w:softHyphen/>
      </w:r>
      <w:r w:rsidRPr="00C1276B">
        <w:rPr>
          <w:rFonts w:ascii="Times New Roman" w:eastAsia="MS Mincho" w:hAnsi="Times New Roman" w:cs="Times New Roman"/>
          <w:sz w:val="24"/>
          <w:szCs w:val="24"/>
        </w:rPr>
        <w:t xml:space="preserve"> именуемое в дальнейшем «</w:t>
      </w:r>
      <w:r>
        <w:rPr>
          <w:rFonts w:ascii="Times New Roman" w:eastAsia="MS Mincho" w:hAnsi="Times New Roman" w:cs="Times New Roman"/>
          <w:sz w:val="24"/>
          <w:szCs w:val="24"/>
        </w:rPr>
        <w:t xml:space="preserve">Поставщик», </w:t>
      </w:r>
      <w:r w:rsidRPr="00C1276B">
        <w:rPr>
          <w:rFonts w:ascii="Times New Roman" w:eastAsia="MS Mincho" w:hAnsi="Times New Roman" w:cs="Times New Roman"/>
          <w:sz w:val="24"/>
          <w:szCs w:val="24"/>
        </w:rPr>
        <w:t xml:space="preserve">с другой стороны, совместно именуемые «Стороны», </w:t>
      </w:r>
      <w:r w:rsidRPr="00C75A76">
        <w:rPr>
          <w:rFonts w:ascii="Times New Roman" w:eastAsia="MS Mincho" w:hAnsi="Times New Roman" w:cs="Times New Roman"/>
          <w:sz w:val="24"/>
          <w:szCs w:val="24"/>
        </w:rPr>
        <w:t>на основании пункта 4 части 1 статьи 93 Федерального закона от 05.04.2013г.  №44-ФЗ «О контрактной</w:t>
      </w:r>
      <w:proofErr w:type="gramEnd"/>
      <w:r w:rsidRPr="00C75A76">
        <w:rPr>
          <w:rFonts w:ascii="Times New Roman" w:eastAsia="MS Mincho" w:hAnsi="Times New Roman" w:cs="Times New Roman"/>
          <w:sz w:val="24"/>
          <w:szCs w:val="24"/>
        </w:rPr>
        <w:t xml:space="preserve"> системе в сфере закупок товаров, работ, услуг для обеспечения государственных и муниципальных нужд», заключили настоящий Контракт о нижеследующем:</w:t>
      </w:r>
    </w:p>
    <w:p w:rsidR="00EC2115" w:rsidRPr="0044032A" w:rsidRDefault="00EC2115" w:rsidP="00E64A12">
      <w:pPr>
        <w:widowControl w:val="0"/>
        <w:spacing w:before="120"/>
        <w:jc w:val="center"/>
        <w:rPr>
          <w:b/>
          <w:bCs/>
          <w:sz w:val="24"/>
          <w:szCs w:val="24"/>
        </w:rPr>
      </w:pPr>
      <w:r w:rsidRPr="0044032A">
        <w:rPr>
          <w:b/>
          <w:bCs/>
          <w:sz w:val="24"/>
          <w:szCs w:val="24"/>
        </w:rPr>
        <w:t xml:space="preserve">1. Предмет </w:t>
      </w:r>
      <w:r w:rsidR="00DD754B">
        <w:rPr>
          <w:b/>
          <w:bCs/>
          <w:sz w:val="24"/>
          <w:szCs w:val="24"/>
        </w:rPr>
        <w:t>Контракта</w:t>
      </w:r>
    </w:p>
    <w:p w:rsidR="00EC2115" w:rsidRDefault="00EC2115" w:rsidP="00E64A12">
      <w:pPr>
        <w:widowControl w:val="0"/>
        <w:spacing w:line="0" w:lineRule="atLeast"/>
        <w:jc w:val="both"/>
        <w:rPr>
          <w:sz w:val="24"/>
          <w:szCs w:val="24"/>
        </w:rPr>
      </w:pPr>
      <w:r w:rsidRPr="0044032A">
        <w:rPr>
          <w:sz w:val="24"/>
          <w:szCs w:val="24"/>
        </w:rPr>
        <w:t xml:space="preserve">1.1. Предметом настоящего </w:t>
      </w:r>
      <w:r w:rsidR="00511353">
        <w:rPr>
          <w:sz w:val="24"/>
          <w:szCs w:val="24"/>
        </w:rPr>
        <w:t>Контракта</w:t>
      </w:r>
      <w:r w:rsidRPr="0044032A">
        <w:rPr>
          <w:sz w:val="24"/>
          <w:szCs w:val="24"/>
        </w:rPr>
        <w:t xml:space="preserve"> является </w:t>
      </w:r>
      <w:r w:rsidR="00591B15">
        <w:rPr>
          <w:b/>
          <w:noProof/>
          <w:sz w:val="24"/>
          <w:szCs w:val="24"/>
        </w:rPr>
        <w:t>п</w:t>
      </w:r>
      <w:r w:rsidR="0041400B" w:rsidRPr="0041400B">
        <w:rPr>
          <w:b/>
          <w:noProof/>
          <w:sz w:val="24"/>
          <w:szCs w:val="24"/>
        </w:rPr>
        <w:t xml:space="preserve">оставка </w:t>
      </w:r>
      <w:r w:rsidR="00A44E1E" w:rsidRPr="00990A07">
        <w:rPr>
          <w:b/>
          <w:sz w:val="22"/>
          <w:szCs w:val="22"/>
        </w:rPr>
        <w:t>набор</w:t>
      </w:r>
      <w:r w:rsidR="00A44E1E">
        <w:rPr>
          <w:b/>
          <w:sz w:val="22"/>
          <w:szCs w:val="22"/>
        </w:rPr>
        <w:t>ов</w:t>
      </w:r>
      <w:r w:rsidR="00A44E1E" w:rsidRPr="00990A07">
        <w:rPr>
          <w:b/>
          <w:sz w:val="22"/>
          <w:szCs w:val="22"/>
        </w:rPr>
        <w:t xml:space="preserve"> для донорской крови</w:t>
      </w:r>
      <w:r w:rsidR="00A44E1E" w:rsidRPr="0044032A">
        <w:rPr>
          <w:sz w:val="24"/>
          <w:szCs w:val="24"/>
        </w:rPr>
        <w:t xml:space="preserve"> </w:t>
      </w:r>
      <w:r w:rsidRPr="0044032A">
        <w:rPr>
          <w:sz w:val="24"/>
          <w:szCs w:val="24"/>
        </w:rPr>
        <w:t xml:space="preserve">(далее – Товар), который приобретается Заказчиком у Поставщика, а Поставщик поставляет его на условиях, в порядке и сроки, определяемые сторонами в настоящем </w:t>
      </w:r>
      <w:r w:rsidR="00511353">
        <w:rPr>
          <w:sz w:val="24"/>
          <w:szCs w:val="24"/>
        </w:rPr>
        <w:t>Контракте</w:t>
      </w:r>
      <w:r w:rsidRPr="0044032A">
        <w:rPr>
          <w:sz w:val="24"/>
          <w:szCs w:val="24"/>
        </w:rPr>
        <w:t xml:space="preserve">. Перечень и количество товара, поставляемого по настоящему </w:t>
      </w:r>
      <w:r w:rsidR="00511353">
        <w:rPr>
          <w:sz w:val="24"/>
          <w:szCs w:val="24"/>
        </w:rPr>
        <w:t>Контракту</w:t>
      </w:r>
      <w:r w:rsidRPr="0044032A">
        <w:rPr>
          <w:sz w:val="24"/>
          <w:szCs w:val="24"/>
        </w:rPr>
        <w:t>, закреплены в Спецификации,</w:t>
      </w:r>
      <w:r>
        <w:rPr>
          <w:sz w:val="24"/>
          <w:szCs w:val="24"/>
        </w:rPr>
        <w:t xml:space="preserve"> являющейся неотъемлемой частью настоящего </w:t>
      </w:r>
      <w:r w:rsidR="00511353">
        <w:rPr>
          <w:sz w:val="24"/>
          <w:szCs w:val="24"/>
        </w:rPr>
        <w:t>Контракт</w:t>
      </w:r>
      <w:r>
        <w:rPr>
          <w:sz w:val="24"/>
          <w:szCs w:val="24"/>
        </w:rPr>
        <w:t xml:space="preserve">а (Приложение к </w:t>
      </w:r>
      <w:r w:rsidR="00511353">
        <w:rPr>
          <w:sz w:val="24"/>
          <w:szCs w:val="24"/>
        </w:rPr>
        <w:t>Контракт</w:t>
      </w:r>
      <w:r>
        <w:rPr>
          <w:sz w:val="24"/>
          <w:szCs w:val="24"/>
        </w:rPr>
        <w:t>у).</w:t>
      </w:r>
    </w:p>
    <w:p w:rsidR="00377636" w:rsidRPr="00700A37" w:rsidRDefault="00EC2115" w:rsidP="00700A37">
      <w:pPr>
        <w:widowControl w:val="0"/>
        <w:spacing w:line="0" w:lineRule="atLeast"/>
        <w:jc w:val="both"/>
        <w:rPr>
          <w:sz w:val="24"/>
          <w:szCs w:val="24"/>
        </w:rPr>
      </w:pPr>
      <w:r w:rsidRPr="00591B15">
        <w:rPr>
          <w:color w:val="000000"/>
          <w:sz w:val="24"/>
          <w:szCs w:val="24"/>
        </w:rPr>
        <w:t xml:space="preserve">1.2. </w:t>
      </w:r>
      <w:r w:rsidR="00377636" w:rsidRPr="00401E6D">
        <w:rPr>
          <w:b/>
          <w:sz w:val="24"/>
          <w:szCs w:val="24"/>
        </w:rPr>
        <w:t xml:space="preserve">Срок </w:t>
      </w:r>
      <w:r w:rsidR="00E00915" w:rsidRPr="00401E6D">
        <w:rPr>
          <w:b/>
          <w:sz w:val="24"/>
          <w:szCs w:val="24"/>
        </w:rPr>
        <w:t xml:space="preserve">и условия </w:t>
      </w:r>
      <w:r w:rsidR="00377636" w:rsidRPr="00401E6D">
        <w:rPr>
          <w:b/>
          <w:sz w:val="24"/>
          <w:szCs w:val="24"/>
        </w:rPr>
        <w:t>поставки товара:</w:t>
      </w:r>
      <w:r w:rsidR="00377636" w:rsidRPr="00591B15">
        <w:rPr>
          <w:sz w:val="24"/>
          <w:szCs w:val="24"/>
        </w:rPr>
        <w:t xml:space="preserve"> </w:t>
      </w:r>
      <w:r w:rsidR="00A44E1E" w:rsidRPr="00A44E1E">
        <w:rPr>
          <w:sz w:val="24"/>
          <w:szCs w:val="24"/>
        </w:rPr>
        <w:t xml:space="preserve">Поставка товара осуществляется в течение 14 (четырнадцати) календарных дней </w:t>
      </w:r>
      <w:proofErr w:type="gramStart"/>
      <w:r w:rsidR="00A44E1E" w:rsidRPr="00A44E1E">
        <w:rPr>
          <w:sz w:val="24"/>
          <w:szCs w:val="24"/>
        </w:rPr>
        <w:t>с даты заключения</w:t>
      </w:r>
      <w:proofErr w:type="gramEnd"/>
      <w:r w:rsidR="00A44E1E" w:rsidRPr="00A44E1E">
        <w:rPr>
          <w:sz w:val="24"/>
          <w:szCs w:val="24"/>
        </w:rPr>
        <w:t xml:space="preserve"> контракта.</w:t>
      </w:r>
    </w:p>
    <w:p w:rsidR="00377636" w:rsidRPr="00700A37" w:rsidRDefault="00377636" w:rsidP="00700A37">
      <w:pPr>
        <w:widowControl w:val="0"/>
        <w:spacing w:line="0" w:lineRule="atLeast"/>
        <w:jc w:val="both"/>
        <w:rPr>
          <w:sz w:val="24"/>
          <w:szCs w:val="24"/>
        </w:rPr>
      </w:pPr>
      <w:r w:rsidRPr="00700A37">
        <w:rPr>
          <w:sz w:val="24"/>
          <w:szCs w:val="24"/>
        </w:rPr>
        <w:t xml:space="preserve">1.3. Место поставки товара: </w:t>
      </w:r>
      <w:proofErr w:type="gramStart"/>
      <w:r w:rsidR="00401E6D" w:rsidRPr="00401E6D">
        <w:rPr>
          <w:sz w:val="24"/>
          <w:szCs w:val="24"/>
        </w:rPr>
        <w:t>РФ, 162623, Вологодская обл., г. Череповец, ул. К. Беляева, д. 51, БУЗ ВО «СПК №2».</w:t>
      </w:r>
      <w:proofErr w:type="gramEnd"/>
    </w:p>
    <w:p w:rsidR="00EC2115" w:rsidRDefault="00EC2115" w:rsidP="00E64A12">
      <w:pPr>
        <w:widowControl w:val="0"/>
        <w:tabs>
          <w:tab w:val="num" w:pos="720"/>
        </w:tabs>
        <w:autoSpaceDE w:val="0"/>
        <w:autoSpaceDN w:val="0"/>
        <w:adjustRightInd w:val="0"/>
        <w:jc w:val="both"/>
        <w:rPr>
          <w:color w:val="000000"/>
          <w:sz w:val="24"/>
          <w:szCs w:val="24"/>
        </w:rPr>
      </w:pPr>
      <w:r>
        <w:rPr>
          <w:color w:val="000000"/>
          <w:sz w:val="24"/>
          <w:szCs w:val="24"/>
        </w:rPr>
        <w:t>1.4. На момент передачи Заказчику товар должен принадлежать Поставщику на праве собственности, не должен быть заложенным или арестованным, являться предметом исков третьих лиц.</w:t>
      </w:r>
    </w:p>
    <w:p w:rsidR="005E31D3" w:rsidRPr="00870ACD" w:rsidRDefault="00A73057" w:rsidP="00E64A12">
      <w:pPr>
        <w:widowControl w:val="0"/>
        <w:tabs>
          <w:tab w:val="num" w:pos="426"/>
        </w:tabs>
        <w:jc w:val="both"/>
        <w:rPr>
          <w:b/>
          <w:i/>
          <w:sz w:val="24"/>
          <w:szCs w:val="24"/>
          <w:u w:val="single"/>
        </w:rPr>
      </w:pPr>
      <w:r>
        <w:rPr>
          <w:sz w:val="24"/>
          <w:szCs w:val="24"/>
        </w:rPr>
        <w:t>1.5</w:t>
      </w:r>
      <w:r w:rsidR="005E31D3" w:rsidRPr="005E31D3">
        <w:rPr>
          <w:sz w:val="24"/>
          <w:szCs w:val="24"/>
        </w:rPr>
        <w:t xml:space="preserve">. Источник финансирования: </w:t>
      </w:r>
      <w:r w:rsidR="001B06BE" w:rsidRPr="001B06BE">
        <w:rPr>
          <w:sz w:val="24"/>
          <w:szCs w:val="24"/>
        </w:rPr>
        <w:t xml:space="preserve">Средства </w:t>
      </w:r>
      <w:r w:rsidR="00A44E1E">
        <w:rPr>
          <w:sz w:val="24"/>
          <w:szCs w:val="24"/>
        </w:rPr>
        <w:t>областного бюджета.</w:t>
      </w:r>
    </w:p>
    <w:p w:rsidR="005E31D3" w:rsidRPr="00870ACD" w:rsidRDefault="005E31D3" w:rsidP="00E64A12">
      <w:pPr>
        <w:widowControl w:val="0"/>
        <w:tabs>
          <w:tab w:val="num" w:pos="426"/>
        </w:tabs>
        <w:jc w:val="both"/>
        <w:rPr>
          <w:b/>
          <w:i/>
          <w:sz w:val="24"/>
          <w:szCs w:val="24"/>
          <w:u w:val="single"/>
        </w:rPr>
      </w:pPr>
    </w:p>
    <w:p w:rsidR="00377636" w:rsidRPr="00377636" w:rsidRDefault="0044032A" w:rsidP="00E64A12">
      <w:pPr>
        <w:widowControl w:val="0"/>
        <w:autoSpaceDE w:val="0"/>
        <w:autoSpaceDN w:val="0"/>
        <w:adjustRightInd w:val="0"/>
        <w:spacing w:before="120"/>
        <w:jc w:val="center"/>
        <w:rPr>
          <w:b/>
          <w:sz w:val="24"/>
          <w:szCs w:val="24"/>
        </w:rPr>
      </w:pPr>
      <w:r w:rsidRPr="00870ACD">
        <w:rPr>
          <w:b/>
          <w:sz w:val="24"/>
          <w:szCs w:val="24"/>
        </w:rPr>
        <w:t xml:space="preserve">2. </w:t>
      </w:r>
      <w:r w:rsidR="00377636" w:rsidRPr="00377636">
        <w:rPr>
          <w:b/>
          <w:sz w:val="24"/>
          <w:szCs w:val="24"/>
        </w:rPr>
        <w:t>Права и обязанности Сторон</w:t>
      </w:r>
    </w:p>
    <w:p w:rsidR="00377636" w:rsidRPr="00377636" w:rsidRDefault="00012B4C" w:rsidP="00E64A12">
      <w:pPr>
        <w:widowControl w:val="0"/>
        <w:tabs>
          <w:tab w:val="num" w:pos="720"/>
        </w:tabs>
        <w:autoSpaceDE w:val="0"/>
        <w:autoSpaceDN w:val="0"/>
        <w:adjustRightInd w:val="0"/>
        <w:jc w:val="both"/>
        <w:rPr>
          <w:b/>
          <w:sz w:val="24"/>
          <w:szCs w:val="24"/>
        </w:rPr>
      </w:pPr>
      <w:r>
        <w:rPr>
          <w:b/>
          <w:sz w:val="24"/>
          <w:szCs w:val="24"/>
        </w:rPr>
        <w:t>2</w:t>
      </w:r>
      <w:r w:rsidR="00377636" w:rsidRPr="00377636">
        <w:rPr>
          <w:b/>
          <w:sz w:val="24"/>
          <w:szCs w:val="24"/>
        </w:rPr>
        <w:t>.1. Заказчик обязуется:</w:t>
      </w:r>
    </w:p>
    <w:p w:rsidR="00377636" w:rsidRPr="00377636" w:rsidRDefault="00012B4C" w:rsidP="00E64A12">
      <w:pPr>
        <w:widowControl w:val="0"/>
        <w:tabs>
          <w:tab w:val="num" w:pos="720"/>
        </w:tabs>
        <w:autoSpaceDE w:val="0"/>
        <w:autoSpaceDN w:val="0"/>
        <w:adjustRightInd w:val="0"/>
        <w:jc w:val="both"/>
        <w:rPr>
          <w:sz w:val="24"/>
          <w:szCs w:val="24"/>
        </w:rPr>
      </w:pPr>
      <w:r>
        <w:rPr>
          <w:sz w:val="24"/>
          <w:szCs w:val="24"/>
        </w:rPr>
        <w:t>2</w:t>
      </w:r>
      <w:r w:rsidR="00377636" w:rsidRPr="00377636">
        <w:rPr>
          <w:sz w:val="24"/>
          <w:szCs w:val="24"/>
        </w:rPr>
        <w:t xml:space="preserve">.1.1. Совершить все необходимые действия, обеспечивающие принятие </w:t>
      </w:r>
      <w:r w:rsidR="00377636">
        <w:rPr>
          <w:sz w:val="24"/>
          <w:szCs w:val="24"/>
        </w:rPr>
        <w:t>Товара</w:t>
      </w:r>
      <w:r w:rsidR="00377636" w:rsidRPr="00377636">
        <w:rPr>
          <w:sz w:val="24"/>
          <w:szCs w:val="24"/>
        </w:rPr>
        <w:t xml:space="preserve"> по количеству, качеству, ассортименту и комплектности в соответствии с условиями Контракта.</w:t>
      </w:r>
    </w:p>
    <w:p w:rsidR="00377636" w:rsidRPr="00377636" w:rsidRDefault="00012B4C" w:rsidP="00E64A12">
      <w:pPr>
        <w:widowControl w:val="0"/>
        <w:tabs>
          <w:tab w:val="num" w:pos="720"/>
        </w:tabs>
        <w:autoSpaceDE w:val="0"/>
        <w:autoSpaceDN w:val="0"/>
        <w:adjustRightInd w:val="0"/>
        <w:jc w:val="both"/>
        <w:rPr>
          <w:sz w:val="24"/>
          <w:szCs w:val="24"/>
        </w:rPr>
      </w:pPr>
      <w:r>
        <w:rPr>
          <w:sz w:val="24"/>
          <w:szCs w:val="24"/>
        </w:rPr>
        <w:t>2</w:t>
      </w:r>
      <w:r w:rsidR="00377636" w:rsidRPr="00377636">
        <w:rPr>
          <w:sz w:val="24"/>
          <w:szCs w:val="24"/>
        </w:rPr>
        <w:t>.1.2. Своевременно предоставлять Поставщику необходимую для выполнения обязательств информацию.</w:t>
      </w:r>
    </w:p>
    <w:p w:rsidR="00377636" w:rsidRDefault="00012B4C" w:rsidP="00E64A12">
      <w:pPr>
        <w:widowControl w:val="0"/>
        <w:tabs>
          <w:tab w:val="num" w:pos="720"/>
        </w:tabs>
        <w:autoSpaceDE w:val="0"/>
        <w:autoSpaceDN w:val="0"/>
        <w:adjustRightInd w:val="0"/>
        <w:jc w:val="both"/>
        <w:rPr>
          <w:sz w:val="24"/>
          <w:szCs w:val="24"/>
        </w:rPr>
      </w:pPr>
      <w:r>
        <w:rPr>
          <w:sz w:val="24"/>
          <w:szCs w:val="24"/>
        </w:rPr>
        <w:t>2</w:t>
      </w:r>
      <w:r w:rsidR="00377636" w:rsidRPr="00377636">
        <w:rPr>
          <w:sz w:val="24"/>
          <w:szCs w:val="24"/>
        </w:rPr>
        <w:t xml:space="preserve">.1.3. </w:t>
      </w:r>
      <w:r w:rsidR="00377636">
        <w:rPr>
          <w:sz w:val="24"/>
          <w:szCs w:val="24"/>
        </w:rPr>
        <w:t>О</w:t>
      </w:r>
      <w:r w:rsidR="00377636">
        <w:rPr>
          <w:color w:val="000000"/>
          <w:sz w:val="24"/>
          <w:szCs w:val="24"/>
        </w:rPr>
        <w:t>платить товар в установленном настоящим Контракте порядке, форме и размере</w:t>
      </w:r>
      <w:r w:rsidR="00377636" w:rsidRPr="00377636">
        <w:rPr>
          <w:sz w:val="24"/>
          <w:szCs w:val="24"/>
        </w:rPr>
        <w:t>.</w:t>
      </w:r>
    </w:p>
    <w:p w:rsidR="00377636" w:rsidRPr="00591B15" w:rsidRDefault="00012B4C" w:rsidP="00E64A12">
      <w:pPr>
        <w:widowControl w:val="0"/>
        <w:tabs>
          <w:tab w:val="num" w:pos="720"/>
        </w:tabs>
        <w:autoSpaceDE w:val="0"/>
        <w:autoSpaceDN w:val="0"/>
        <w:adjustRightInd w:val="0"/>
        <w:jc w:val="both"/>
        <w:rPr>
          <w:b/>
          <w:sz w:val="24"/>
          <w:szCs w:val="24"/>
        </w:rPr>
      </w:pPr>
      <w:r w:rsidRPr="00591B15">
        <w:rPr>
          <w:b/>
          <w:sz w:val="24"/>
          <w:szCs w:val="24"/>
        </w:rPr>
        <w:t>2</w:t>
      </w:r>
      <w:r w:rsidR="00377636" w:rsidRPr="00591B15">
        <w:rPr>
          <w:b/>
          <w:sz w:val="24"/>
          <w:szCs w:val="24"/>
        </w:rPr>
        <w:t>.2. Поставщик обязуется:</w:t>
      </w:r>
    </w:p>
    <w:p w:rsidR="00377636" w:rsidRPr="00377636" w:rsidRDefault="00012B4C" w:rsidP="00E64A12">
      <w:pPr>
        <w:widowControl w:val="0"/>
        <w:tabs>
          <w:tab w:val="num" w:pos="720"/>
        </w:tabs>
        <w:autoSpaceDE w:val="0"/>
        <w:autoSpaceDN w:val="0"/>
        <w:adjustRightInd w:val="0"/>
        <w:jc w:val="both"/>
        <w:rPr>
          <w:sz w:val="24"/>
          <w:szCs w:val="24"/>
        </w:rPr>
      </w:pPr>
      <w:r>
        <w:rPr>
          <w:sz w:val="24"/>
          <w:szCs w:val="24"/>
        </w:rPr>
        <w:t>2</w:t>
      </w:r>
      <w:r w:rsidR="00377636" w:rsidRPr="00377636">
        <w:rPr>
          <w:sz w:val="24"/>
          <w:szCs w:val="24"/>
        </w:rPr>
        <w:t xml:space="preserve">.2.1. Передать Заказчику </w:t>
      </w:r>
      <w:r w:rsidR="00377636">
        <w:rPr>
          <w:sz w:val="24"/>
          <w:szCs w:val="24"/>
        </w:rPr>
        <w:t>Товар</w:t>
      </w:r>
      <w:r w:rsidR="00377636" w:rsidRPr="00377636">
        <w:rPr>
          <w:sz w:val="24"/>
          <w:szCs w:val="24"/>
        </w:rPr>
        <w:t xml:space="preserve"> в </w:t>
      </w:r>
      <w:r w:rsidR="00377636">
        <w:rPr>
          <w:sz w:val="24"/>
          <w:szCs w:val="24"/>
        </w:rPr>
        <w:t xml:space="preserve">количестве, </w:t>
      </w:r>
      <w:r w:rsidR="00377636" w:rsidRPr="00377636">
        <w:rPr>
          <w:sz w:val="24"/>
          <w:szCs w:val="24"/>
        </w:rPr>
        <w:t>порядке и на условиях Контракта.</w:t>
      </w:r>
    </w:p>
    <w:p w:rsidR="00377636" w:rsidRPr="00377636" w:rsidRDefault="00012B4C" w:rsidP="00E64A12">
      <w:pPr>
        <w:widowControl w:val="0"/>
        <w:tabs>
          <w:tab w:val="num" w:pos="720"/>
        </w:tabs>
        <w:autoSpaceDE w:val="0"/>
        <w:autoSpaceDN w:val="0"/>
        <w:adjustRightInd w:val="0"/>
        <w:jc w:val="both"/>
        <w:rPr>
          <w:sz w:val="24"/>
          <w:szCs w:val="24"/>
        </w:rPr>
      </w:pPr>
      <w:bookmarkStart w:id="1" w:name="Par38"/>
      <w:bookmarkEnd w:id="1"/>
      <w:r>
        <w:rPr>
          <w:sz w:val="24"/>
          <w:szCs w:val="24"/>
        </w:rPr>
        <w:t>2</w:t>
      </w:r>
      <w:r w:rsidR="00377636" w:rsidRPr="00377636">
        <w:rPr>
          <w:sz w:val="24"/>
          <w:szCs w:val="24"/>
        </w:rPr>
        <w:t xml:space="preserve">.2.2. </w:t>
      </w:r>
      <w:r w:rsidR="00BB66B9" w:rsidRPr="00870ACD">
        <w:rPr>
          <w:sz w:val="24"/>
          <w:szCs w:val="24"/>
        </w:rPr>
        <w:t>Достав</w:t>
      </w:r>
      <w:r w:rsidR="00BB66B9">
        <w:rPr>
          <w:sz w:val="24"/>
          <w:szCs w:val="24"/>
        </w:rPr>
        <w:t>ить</w:t>
      </w:r>
      <w:r w:rsidR="00A13F0F">
        <w:rPr>
          <w:sz w:val="24"/>
          <w:szCs w:val="24"/>
        </w:rPr>
        <w:t xml:space="preserve"> Товар</w:t>
      </w:r>
      <w:r w:rsidR="00BB66B9" w:rsidRPr="00870ACD">
        <w:rPr>
          <w:sz w:val="24"/>
          <w:szCs w:val="24"/>
        </w:rPr>
        <w:t xml:space="preserve"> за </w:t>
      </w:r>
      <w:r w:rsidR="00BB66B9">
        <w:rPr>
          <w:sz w:val="24"/>
          <w:szCs w:val="24"/>
        </w:rPr>
        <w:t xml:space="preserve">свой </w:t>
      </w:r>
      <w:r w:rsidR="00BB66B9" w:rsidRPr="00870ACD">
        <w:rPr>
          <w:sz w:val="24"/>
          <w:szCs w:val="24"/>
        </w:rPr>
        <w:t>счет в сопровождении уполномоченного представителя Поставщика, в таре, позволяющей соблюдать условия хранения товара, обеспечивающие сохранность их исходного качества, обеспечивающей защиту товара от повреждений, атмосферных осадков, внешних воздействий при транспортировке</w:t>
      </w:r>
      <w:r w:rsidR="00377636" w:rsidRPr="00377636">
        <w:rPr>
          <w:sz w:val="24"/>
          <w:szCs w:val="24"/>
        </w:rPr>
        <w:t>.</w:t>
      </w:r>
    </w:p>
    <w:p w:rsidR="00BB66B9" w:rsidRDefault="00012B4C" w:rsidP="00E64A12">
      <w:pPr>
        <w:widowControl w:val="0"/>
        <w:tabs>
          <w:tab w:val="num" w:pos="720"/>
        </w:tabs>
        <w:autoSpaceDE w:val="0"/>
        <w:autoSpaceDN w:val="0"/>
        <w:adjustRightInd w:val="0"/>
        <w:jc w:val="both"/>
        <w:rPr>
          <w:sz w:val="22"/>
          <w:szCs w:val="22"/>
        </w:rPr>
      </w:pPr>
      <w:r>
        <w:rPr>
          <w:sz w:val="24"/>
          <w:szCs w:val="24"/>
        </w:rPr>
        <w:t>2</w:t>
      </w:r>
      <w:r w:rsidR="00377636" w:rsidRPr="00377636">
        <w:rPr>
          <w:sz w:val="24"/>
          <w:szCs w:val="24"/>
        </w:rPr>
        <w:t>.2.</w:t>
      </w:r>
      <w:r w:rsidR="00A13F0F">
        <w:rPr>
          <w:sz w:val="24"/>
          <w:szCs w:val="24"/>
        </w:rPr>
        <w:t>3</w:t>
      </w:r>
      <w:r w:rsidR="00377636" w:rsidRPr="00377636">
        <w:rPr>
          <w:sz w:val="24"/>
          <w:szCs w:val="24"/>
        </w:rPr>
        <w:t xml:space="preserve">. </w:t>
      </w:r>
      <w:r w:rsidR="00E01B57" w:rsidRPr="00870ACD">
        <w:rPr>
          <w:sz w:val="24"/>
          <w:szCs w:val="24"/>
        </w:rPr>
        <w:t>Достав</w:t>
      </w:r>
      <w:r w:rsidR="00E01B57">
        <w:rPr>
          <w:sz w:val="24"/>
          <w:szCs w:val="24"/>
        </w:rPr>
        <w:t>ить</w:t>
      </w:r>
      <w:r w:rsidR="005E31D3" w:rsidRPr="005E31D3">
        <w:rPr>
          <w:sz w:val="24"/>
          <w:szCs w:val="24"/>
        </w:rPr>
        <w:t xml:space="preserve"> </w:t>
      </w:r>
      <w:r w:rsidR="00E01B57">
        <w:rPr>
          <w:sz w:val="24"/>
          <w:szCs w:val="24"/>
        </w:rPr>
        <w:t>Т</w:t>
      </w:r>
      <w:r w:rsidR="00E01B57" w:rsidRPr="00870ACD">
        <w:rPr>
          <w:sz w:val="24"/>
          <w:szCs w:val="24"/>
        </w:rPr>
        <w:t>овар</w:t>
      </w:r>
      <w:r w:rsidR="00E01B57">
        <w:rPr>
          <w:sz w:val="24"/>
          <w:szCs w:val="24"/>
        </w:rPr>
        <w:t xml:space="preserve"> в</w:t>
      </w:r>
      <w:r w:rsidR="005E31D3" w:rsidRPr="005E31D3">
        <w:rPr>
          <w:sz w:val="24"/>
          <w:szCs w:val="24"/>
        </w:rPr>
        <w:t xml:space="preserve"> </w:t>
      </w:r>
      <w:r w:rsidR="00E01B57">
        <w:rPr>
          <w:sz w:val="24"/>
          <w:szCs w:val="24"/>
        </w:rPr>
        <w:t>у</w:t>
      </w:r>
      <w:r w:rsidR="00E01B57" w:rsidRPr="00870ACD">
        <w:rPr>
          <w:sz w:val="24"/>
          <w:szCs w:val="24"/>
        </w:rPr>
        <w:t>паковк</w:t>
      </w:r>
      <w:r w:rsidR="00E01B57">
        <w:rPr>
          <w:sz w:val="24"/>
          <w:szCs w:val="24"/>
        </w:rPr>
        <w:t>е,</w:t>
      </w:r>
      <w:r w:rsidR="00E01B57" w:rsidRPr="00870ACD">
        <w:rPr>
          <w:sz w:val="24"/>
          <w:szCs w:val="24"/>
        </w:rPr>
        <w:t xml:space="preserve"> обеспечива</w:t>
      </w:r>
      <w:r w:rsidR="00E01B57">
        <w:rPr>
          <w:sz w:val="24"/>
          <w:szCs w:val="24"/>
        </w:rPr>
        <w:t>ющей</w:t>
      </w:r>
      <w:r w:rsidR="00E01B57" w:rsidRPr="00870ACD">
        <w:rPr>
          <w:sz w:val="24"/>
          <w:szCs w:val="24"/>
        </w:rPr>
        <w:t xml:space="preserve"> сохранность </w:t>
      </w:r>
      <w:r w:rsidR="00E01B57">
        <w:rPr>
          <w:sz w:val="24"/>
          <w:szCs w:val="24"/>
        </w:rPr>
        <w:t>товара</w:t>
      </w:r>
      <w:r w:rsidR="00E01B57" w:rsidRPr="00870ACD">
        <w:rPr>
          <w:sz w:val="24"/>
          <w:szCs w:val="24"/>
        </w:rPr>
        <w:t xml:space="preserve"> от повреждений при перевозке, коррозии, обеспечивать температурный режим и нормативные условия хранения при транспортировке и в складском помещении. Товар должен быть упакован способом, не допускающим его перемещение внутри тары при транспортировке и п</w:t>
      </w:r>
      <w:r w:rsidR="00E01B57">
        <w:rPr>
          <w:sz w:val="24"/>
          <w:szCs w:val="24"/>
        </w:rPr>
        <w:t>о</w:t>
      </w:r>
      <w:r w:rsidR="00E01B57" w:rsidRPr="00870ACD">
        <w:rPr>
          <w:sz w:val="24"/>
          <w:szCs w:val="24"/>
        </w:rPr>
        <w:t>грузке.</w:t>
      </w:r>
      <w:bookmarkStart w:id="2" w:name="Par41"/>
      <w:bookmarkEnd w:id="2"/>
      <w:r w:rsidR="00E01B57">
        <w:rPr>
          <w:sz w:val="24"/>
          <w:szCs w:val="24"/>
        </w:rPr>
        <w:t xml:space="preserve"> Упаковка </w:t>
      </w:r>
      <w:r w:rsidR="00E01B57" w:rsidRPr="00870ACD">
        <w:rPr>
          <w:sz w:val="24"/>
          <w:szCs w:val="24"/>
        </w:rPr>
        <w:t xml:space="preserve">и маркировка </w:t>
      </w:r>
      <w:r w:rsidR="00E01B57">
        <w:rPr>
          <w:sz w:val="24"/>
          <w:szCs w:val="24"/>
        </w:rPr>
        <w:t>Т</w:t>
      </w:r>
      <w:r w:rsidR="00E01B57" w:rsidRPr="00870ACD">
        <w:rPr>
          <w:sz w:val="24"/>
          <w:szCs w:val="24"/>
        </w:rPr>
        <w:t>овара должны соответствовать требованиям</w:t>
      </w:r>
      <w:r w:rsidR="00E01B57">
        <w:rPr>
          <w:sz w:val="24"/>
          <w:szCs w:val="24"/>
        </w:rPr>
        <w:t xml:space="preserve"> действующего законодательства.</w:t>
      </w:r>
    </w:p>
    <w:p w:rsidR="00BB66B9" w:rsidRDefault="00012B4C" w:rsidP="00E64A12">
      <w:pPr>
        <w:widowControl w:val="0"/>
        <w:tabs>
          <w:tab w:val="num" w:pos="720"/>
        </w:tabs>
        <w:autoSpaceDE w:val="0"/>
        <w:autoSpaceDN w:val="0"/>
        <w:adjustRightInd w:val="0"/>
        <w:jc w:val="both"/>
        <w:rPr>
          <w:sz w:val="24"/>
          <w:szCs w:val="24"/>
        </w:rPr>
      </w:pPr>
      <w:r>
        <w:rPr>
          <w:sz w:val="22"/>
          <w:szCs w:val="22"/>
        </w:rPr>
        <w:t>2</w:t>
      </w:r>
      <w:r w:rsidR="007C2CFF">
        <w:rPr>
          <w:sz w:val="22"/>
          <w:szCs w:val="22"/>
        </w:rPr>
        <w:t>.2.</w:t>
      </w:r>
      <w:r w:rsidR="00A13F0F">
        <w:rPr>
          <w:sz w:val="22"/>
          <w:szCs w:val="22"/>
        </w:rPr>
        <w:t>4</w:t>
      </w:r>
      <w:r w:rsidR="007C2CFF">
        <w:rPr>
          <w:sz w:val="22"/>
          <w:szCs w:val="22"/>
        </w:rPr>
        <w:t xml:space="preserve">. </w:t>
      </w:r>
      <w:r w:rsidR="00114C65">
        <w:rPr>
          <w:sz w:val="24"/>
          <w:szCs w:val="24"/>
        </w:rPr>
        <w:t>Предоставить Заказчику товарно-сопроводительные документы.</w:t>
      </w:r>
    </w:p>
    <w:p w:rsidR="00373492" w:rsidRDefault="00012B4C" w:rsidP="00E64A12">
      <w:pPr>
        <w:widowControl w:val="0"/>
        <w:tabs>
          <w:tab w:val="num" w:pos="720"/>
        </w:tabs>
        <w:autoSpaceDE w:val="0"/>
        <w:autoSpaceDN w:val="0"/>
        <w:adjustRightInd w:val="0"/>
        <w:jc w:val="both"/>
        <w:rPr>
          <w:sz w:val="24"/>
          <w:szCs w:val="24"/>
        </w:rPr>
      </w:pPr>
      <w:r>
        <w:rPr>
          <w:sz w:val="24"/>
          <w:szCs w:val="24"/>
        </w:rPr>
        <w:t>2</w:t>
      </w:r>
      <w:r w:rsidR="00373492">
        <w:rPr>
          <w:sz w:val="24"/>
          <w:szCs w:val="24"/>
        </w:rPr>
        <w:t>.2.5. С</w:t>
      </w:r>
      <w:r w:rsidR="00373492" w:rsidRPr="00373492">
        <w:rPr>
          <w:sz w:val="24"/>
          <w:szCs w:val="24"/>
        </w:rPr>
        <w:t xml:space="preserve">воевременно предоставлять достоверную информацию о ходе исполнения своих обязательств, в том числе о сложностях, возникающих при исполнении </w:t>
      </w:r>
      <w:r w:rsidR="00373492">
        <w:rPr>
          <w:sz w:val="24"/>
          <w:szCs w:val="24"/>
        </w:rPr>
        <w:t>К</w:t>
      </w:r>
      <w:r w:rsidR="00373492" w:rsidRPr="00373492">
        <w:rPr>
          <w:sz w:val="24"/>
          <w:szCs w:val="24"/>
        </w:rPr>
        <w:t xml:space="preserve">онтракта, а также к установленному </w:t>
      </w:r>
      <w:r w:rsidR="00373492">
        <w:rPr>
          <w:sz w:val="24"/>
          <w:szCs w:val="24"/>
        </w:rPr>
        <w:t>К</w:t>
      </w:r>
      <w:r w:rsidR="00373492" w:rsidRPr="00373492">
        <w:rPr>
          <w:sz w:val="24"/>
          <w:szCs w:val="24"/>
        </w:rPr>
        <w:t>онтрактом сроку обязан предоставить заказчику результаты поставки товара,  предусмотренные контрактом</w:t>
      </w:r>
      <w:r w:rsidR="00373492">
        <w:rPr>
          <w:sz w:val="24"/>
          <w:szCs w:val="24"/>
        </w:rPr>
        <w:t xml:space="preserve">. </w:t>
      </w:r>
    </w:p>
    <w:p w:rsidR="00377636" w:rsidRPr="00ED76CA" w:rsidRDefault="00012B4C" w:rsidP="00E64A12">
      <w:pPr>
        <w:widowControl w:val="0"/>
        <w:tabs>
          <w:tab w:val="num" w:pos="720"/>
        </w:tabs>
        <w:autoSpaceDE w:val="0"/>
        <w:autoSpaceDN w:val="0"/>
        <w:adjustRightInd w:val="0"/>
        <w:jc w:val="both"/>
        <w:rPr>
          <w:b/>
          <w:sz w:val="24"/>
          <w:szCs w:val="24"/>
        </w:rPr>
      </w:pPr>
      <w:r>
        <w:rPr>
          <w:b/>
          <w:sz w:val="24"/>
          <w:szCs w:val="24"/>
        </w:rPr>
        <w:t>2</w:t>
      </w:r>
      <w:r w:rsidR="00377636" w:rsidRPr="00ED76CA">
        <w:rPr>
          <w:b/>
          <w:sz w:val="24"/>
          <w:szCs w:val="24"/>
        </w:rPr>
        <w:t>.3. Заказчик вправе:</w:t>
      </w:r>
    </w:p>
    <w:p w:rsidR="00377636" w:rsidRPr="00377636" w:rsidRDefault="00012B4C" w:rsidP="00E64A12">
      <w:pPr>
        <w:widowControl w:val="0"/>
        <w:tabs>
          <w:tab w:val="num" w:pos="720"/>
        </w:tabs>
        <w:autoSpaceDE w:val="0"/>
        <w:autoSpaceDN w:val="0"/>
        <w:adjustRightInd w:val="0"/>
        <w:jc w:val="both"/>
        <w:rPr>
          <w:sz w:val="24"/>
          <w:szCs w:val="24"/>
        </w:rPr>
      </w:pPr>
      <w:r>
        <w:rPr>
          <w:sz w:val="24"/>
          <w:szCs w:val="24"/>
        </w:rPr>
        <w:t>2</w:t>
      </w:r>
      <w:r w:rsidR="00377636" w:rsidRPr="00377636">
        <w:rPr>
          <w:sz w:val="24"/>
          <w:szCs w:val="24"/>
        </w:rPr>
        <w:t xml:space="preserve">.3.1. Отказаться (полностью или частично) от оплаты </w:t>
      </w:r>
      <w:r w:rsidR="00CD4E0F">
        <w:rPr>
          <w:sz w:val="24"/>
          <w:szCs w:val="24"/>
        </w:rPr>
        <w:t>Товара</w:t>
      </w:r>
      <w:r w:rsidR="00377636" w:rsidRPr="00377636">
        <w:rPr>
          <w:sz w:val="24"/>
          <w:szCs w:val="24"/>
        </w:rPr>
        <w:t>, не соответствующего требованиям, установленным законодательством для определения качества товаров или Контракт</w:t>
      </w:r>
      <w:r w:rsidR="00ED76CA">
        <w:rPr>
          <w:sz w:val="24"/>
          <w:szCs w:val="24"/>
        </w:rPr>
        <w:t>ом</w:t>
      </w:r>
      <w:r w:rsidR="00377636" w:rsidRPr="00377636">
        <w:rPr>
          <w:sz w:val="24"/>
          <w:szCs w:val="24"/>
        </w:rPr>
        <w:t>.</w:t>
      </w:r>
    </w:p>
    <w:p w:rsidR="00377636" w:rsidRPr="00377636" w:rsidRDefault="00012B4C" w:rsidP="00E64A12">
      <w:pPr>
        <w:widowControl w:val="0"/>
        <w:tabs>
          <w:tab w:val="num" w:pos="720"/>
        </w:tabs>
        <w:autoSpaceDE w:val="0"/>
        <w:autoSpaceDN w:val="0"/>
        <w:adjustRightInd w:val="0"/>
        <w:jc w:val="both"/>
        <w:rPr>
          <w:sz w:val="24"/>
          <w:szCs w:val="24"/>
        </w:rPr>
      </w:pPr>
      <w:r>
        <w:rPr>
          <w:sz w:val="24"/>
          <w:szCs w:val="24"/>
        </w:rPr>
        <w:lastRenderedPageBreak/>
        <w:t>2</w:t>
      </w:r>
      <w:r w:rsidR="00377636" w:rsidRPr="00377636">
        <w:rPr>
          <w:sz w:val="24"/>
          <w:szCs w:val="24"/>
        </w:rPr>
        <w:t xml:space="preserve">.3.2. В случае существенного нарушения Поставщиком требований к качеству </w:t>
      </w:r>
      <w:r w:rsidR="00ED76CA">
        <w:rPr>
          <w:sz w:val="24"/>
          <w:szCs w:val="24"/>
        </w:rPr>
        <w:t>Товара</w:t>
      </w:r>
      <w:r w:rsidR="00377636" w:rsidRPr="00377636">
        <w:rPr>
          <w:sz w:val="24"/>
          <w:szCs w:val="24"/>
        </w:rPr>
        <w:t xml:space="preserve">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своему выбору:</w:t>
      </w:r>
    </w:p>
    <w:p w:rsidR="00377636" w:rsidRPr="00377636" w:rsidRDefault="00377636" w:rsidP="00E64A12">
      <w:pPr>
        <w:widowControl w:val="0"/>
        <w:tabs>
          <w:tab w:val="num" w:pos="720"/>
        </w:tabs>
        <w:autoSpaceDE w:val="0"/>
        <w:autoSpaceDN w:val="0"/>
        <w:adjustRightInd w:val="0"/>
        <w:jc w:val="both"/>
        <w:rPr>
          <w:sz w:val="24"/>
          <w:szCs w:val="24"/>
        </w:rPr>
      </w:pPr>
      <w:r w:rsidRPr="00377636">
        <w:rPr>
          <w:sz w:val="24"/>
          <w:szCs w:val="24"/>
        </w:rPr>
        <w:t>- отказаться от исполнения Контракта;</w:t>
      </w:r>
    </w:p>
    <w:p w:rsidR="00377636" w:rsidRPr="00377636" w:rsidRDefault="00377636" w:rsidP="00E64A12">
      <w:pPr>
        <w:widowControl w:val="0"/>
        <w:tabs>
          <w:tab w:val="num" w:pos="720"/>
        </w:tabs>
        <w:autoSpaceDE w:val="0"/>
        <w:autoSpaceDN w:val="0"/>
        <w:adjustRightInd w:val="0"/>
        <w:jc w:val="both"/>
        <w:rPr>
          <w:sz w:val="24"/>
          <w:szCs w:val="24"/>
        </w:rPr>
      </w:pPr>
      <w:r w:rsidRPr="00377636">
        <w:rPr>
          <w:sz w:val="24"/>
          <w:szCs w:val="24"/>
        </w:rPr>
        <w:t xml:space="preserve">- потребовать замены </w:t>
      </w:r>
      <w:r w:rsidR="00ED76CA">
        <w:rPr>
          <w:sz w:val="24"/>
          <w:szCs w:val="24"/>
        </w:rPr>
        <w:t>Товара</w:t>
      </w:r>
      <w:r w:rsidRPr="00377636">
        <w:rPr>
          <w:sz w:val="24"/>
          <w:szCs w:val="24"/>
        </w:rPr>
        <w:t xml:space="preserve"> ненадлежащего качества </w:t>
      </w:r>
      <w:r w:rsidR="00ED76CA">
        <w:rPr>
          <w:sz w:val="24"/>
          <w:szCs w:val="24"/>
        </w:rPr>
        <w:t>Товаром</w:t>
      </w:r>
      <w:r w:rsidRPr="00377636">
        <w:rPr>
          <w:sz w:val="24"/>
          <w:szCs w:val="24"/>
        </w:rPr>
        <w:t>, соответствующ</w:t>
      </w:r>
      <w:r w:rsidR="00ED76CA">
        <w:rPr>
          <w:sz w:val="24"/>
          <w:szCs w:val="24"/>
        </w:rPr>
        <w:t>его</w:t>
      </w:r>
      <w:r w:rsidRPr="00377636">
        <w:rPr>
          <w:sz w:val="24"/>
          <w:szCs w:val="24"/>
        </w:rPr>
        <w:t xml:space="preserve"> условиям Контракта.</w:t>
      </w:r>
    </w:p>
    <w:p w:rsidR="00377636" w:rsidRPr="00377636" w:rsidRDefault="00012B4C" w:rsidP="00E64A12">
      <w:pPr>
        <w:widowControl w:val="0"/>
        <w:tabs>
          <w:tab w:val="num" w:pos="720"/>
        </w:tabs>
        <w:autoSpaceDE w:val="0"/>
        <w:autoSpaceDN w:val="0"/>
        <w:adjustRightInd w:val="0"/>
        <w:jc w:val="both"/>
        <w:rPr>
          <w:sz w:val="24"/>
          <w:szCs w:val="24"/>
        </w:rPr>
      </w:pPr>
      <w:r>
        <w:rPr>
          <w:sz w:val="24"/>
          <w:szCs w:val="24"/>
        </w:rPr>
        <w:t>2</w:t>
      </w:r>
      <w:r w:rsidR="00377636" w:rsidRPr="00377636">
        <w:rPr>
          <w:sz w:val="24"/>
          <w:szCs w:val="24"/>
        </w:rPr>
        <w:t>.3.</w:t>
      </w:r>
      <w:r w:rsidR="00D31644">
        <w:rPr>
          <w:sz w:val="24"/>
          <w:szCs w:val="24"/>
        </w:rPr>
        <w:t>3</w:t>
      </w:r>
      <w:r w:rsidR="00377636" w:rsidRPr="00377636">
        <w:rPr>
          <w:sz w:val="24"/>
          <w:szCs w:val="24"/>
        </w:rPr>
        <w:t xml:space="preserve">. В случаях, когда </w:t>
      </w:r>
      <w:r w:rsidR="00ED76CA">
        <w:rPr>
          <w:sz w:val="24"/>
          <w:szCs w:val="24"/>
        </w:rPr>
        <w:t>Товар</w:t>
      </w:r>
      <w:r w:rsidR="00377636" w:rsidRPr="00377636">
        <w:rPr>
          <w:sz w:val="24"/>
          <w:szCs w:val="24"/>
        </w:rPr>
        <w:t xml:space="preserve"> передается Заказчику без тары и (или) упаковки либо в ненадлежащей таре и (или) упаковке, потребовать от Поставщика </w:t>
      </w:r>
      <w:proofErr w:type="spellStart"/>
      <w:r w:rsidR="00377636" w:rsidRPr="00377636">
        <w:rPr>
          <w:sz w:val="24"/>
          <w:szCs w:val="24"/>
        </w:rPr>
        <w:t>затарить</w:t>
      </w:r>
      <w:proofErr w:type="spellEnd"/>
      <w:r w:rsidR="00377636" w:rsidRPr="00377636">
        <w:rPr>
          <w:sz w:val="24"/>
          <w:szCs w:val="24"/>
        </w:rPr>
        <w:t xml:space="preserve"> и (или) упаковать </w:t>
      </w:r>
      <w:r w:rsidR="00ED76CA">
        <w:rPr>
          <w:sz w:val="24"/>
          <w:szCs w:val="24"/>
        </w:rPr>
        <w:t>Товар</w:t>
      </w:r>
      <w:r w:rsidR="00377636" w:rsidRPr="00377636">
        <w:rPr>
          <w:sz w:val="24"/>
          <w:szCs w:val="24"/>
        </w:rPr>
        <w:t xml:space="preserve"> либо заменить ненадлежащую тару и (или) упаковку, если иное не вытекает из Контракта или характера </w:t>
      </w:r>
      <w:r w:rsidR="00ED76CA">
        <w:rPr>
          <w:sz w:val="24"/>
          <w:szCs w:val="24"/>
        </w:rPr>
        <w:t>Товара</w:t>
      </w:r>
      <w:r w:rsidR="00377636" w:rsidRPr="00377636">
        <w:rPr>
          <w:sz w:val="24"/>
          <w:szCs w:val="24"/>
        </w:rPr>
        <w:t xml:space="preserve">, либо вместо предъявления Поставщику требований, указанных в настоящем пункте Контракта, предъявить к Поставщику требования, вытекающие из передачи </w:t>
      </w:r>
      <w:r w:rsidR="00AD533D">
        <w:rPr>
          <w:sz w:val="24"/>
          <w:szCs w:val="24"/>
        </w:rPr>
        <w:t>Товара</w:t>
      </w:r>
      <w:r w:rsidR="005E31D3" w:rsidRPr="005E31D3">
        <w:rPr>
          <w:sz w:val="24"/>
          <w:szCs w:val="24"/>
        </w:rPr>
        <w:t xml:space="preserve"> </w:t>
      </w:r>
      <w:r w:rsidR="00377636" w:rsidRPr="00377636">
        <w:rPr>
          <w:sz w:val="24"/>
          <w:szCs w:val="24"/>
        </w:rPr>
        <w:t xml:space="preserve">ненадлежащего качества, предусмотренные </w:t>
      </w:r>
      <w:hyperlink w:anchor="Par50" w:tooltip="Ссылка на текущий документ" w:history="1">
        <w:r w:rsidR="00AD533D">
          <w:rPr>
            <w:sz w:val="24"/>
            <w:szCs w:val="24"/>
          </w:rPr>
          <w:t>2.3.2.</w:t>
        </w:r>
      </w:hyperlink>
      <w:r w:rsidR="00377636" w:rsidRPr="00377636">
        <w:rPr>
          <w:sz w:val="24"/>
          <w:szCs w:val="24"/>
        </w:rPr>
        <w:t xml:space="preserve"> Контракта.</w:t>
      </w:r>
    </w:p>
    <w:p w:rsidR="00377636" w:rsidRPr="00AD533D" w:rsidRDefault="00012B4C" w:rsidP="00E64A12">
      <w:pPr>
        <w:widowControl w:val="0"/>
        <w:tabs>
          <w:tab w:val="num" w:pos="720"/>
        </w:tabs>
        <w:autoSpaceDE w:val="0"/>
        <w:autoSpaceDN w:val="0"/>
        <w:adjustRightInd w:val="0"/>
        <w:jc w:val="both"/>
        <w:rPr>
          <w:b/>
          <w:sz w:val="24"/>
          <w:szCs w:val="24"/>
        </w:rPr>
      </w:pPr>
      <w:r>
        <w:rPr>
          <w:b/>
          <w:sz w:val="24"/>
          <w:szCs w:val="24"/>
        </w:rPr>
        <w:t>2</w:t>
      </w:r>
      <w:r w:rsidR="00377636" w:rsidRPr="00AD533D">
        <w:rPr>
          <w:b/>
          <w:sz w:val="24"/>
          <w:szCs w:val="24"/>
        </w:rPr>
        <w:t>.4. Поставщик вправе:</w:t>
      </w:r>
    </w:p>
    <w:p w:rsidR="00377636" w:rsidRPr="00377636" w:rsidRDefault="00012B4C" w:rsidP="00E64A12">
      <w:pPr>
        <w:widowControl w:val="0"/>
        <w:tabs>
          <w:tab w:val="num" w:pos="720"/>
        </w:tabs>
        <w:autoSpaceDE w:val="0"/>
        <w:autoSpaceDN w:val="0"/>
        <w:adjustRightInd w:val="0"/>
        <w:jc w:val="both"/>
        <w:rPr>
          <w:sz w:val="24"/>
          <w:szCs w:val="24"/>
        </w:rPr>
      </w:pPr>
      <w:r>
        <w:rPr>
          <w:sz w:val="24"/>
          <w:szCs w:val="24"/>
        </w:rPr>
        <w:t>2</w:t>
      </w:r>
      <w:r w:rsidR="00377636" w:rsidRPr="00377636">
        <w:rPr>
          <w:sz w:val="24"/>
          <w:szCs w:val="24"/>
        </w:rPr>
        <w:t xml:space="preserve">.4.1. По своему выбору потребовать оплаты </w:t>
      </w:r>
      <w:r w:rsidR="00AD533D">
        <w:rPr>
          <w:sz w:val="24"/>
          <w:szCs w:val="24"/>
        </w:rPr>
        <w:t>Товара</w:t>
      </w:r>
      <w:r w:rsidR="00377636" w:rsidRPr="00377636">
        <w:rPr>
          <w:sz w:val="24"/>
          <w:szCs w:val="24"/>
        </w:rPr>
        <w:t xml:space="preserve"> либо отказаться от исполнения Контракта, если Заказчик в нарушение Контракта отказывается принять и (или) оплатить </w:t>
      </w:r>
      <w:r w:rsidR="00AD533D">
        <w:rPr>
          <w:sz w:val="24"/>
          <w:szCs w:val="24"/>
        </w:rPr>
        <w:t>Товар</w:t>
      </w:r>
      <w:r w:rsidR="00D31644">
        <w:rPr>
          <w:sz w:val="24"/>
          <w:szCs w:val="24"/>
        </w:rPr>
        <w:t xml:space="preserve">, </w:t>
      </w:r>
      <w:r w:rsidR="00D31644" w:rsidRPr="00377636">
        <w:rPr>
          <w:sz w:val="24"/>
          <w:szCs w:val="24"/>
        </w:rPr>
        <w:t>соответствующ</w:t>
      </w:r>
      <w:r w:rsidR="00D31644">
        <w:rPr>
          <w:sz w:val="24"/>
          <w:szCs w:val="24"/>
        </w:rPr>
        <w:t>ий</w:t>
      </w:r>
      <w:r w:rsidR="00D31644" w:rsidRPr="00377636">
        <w:rPr>
          <w:sz w:val="24"/>
          <w:szCs w:val="24"/>
        </w:rPr>
        <w:t xml:space="preserve"> требованиям, установленным законодательством для определения качества товаров или Контракт</w:t>
      </w:r>
      <w:r w:rsidR="00D31644">
        <w:rPr>
          <w:sz w:val="24"/>
          <w:szCs w:val="24"/>
        </w:rPr>
        <w:t>ом</w:t>
      </w:r>
      <w:r w:rsidR="00D31644" w:rsidRPr="00377636">
        <w:rPr>
          <w:sz w:val="24"/>
          <w:szCs w:val="24"/>
        </w:rPr>
        <w:t>.</w:t>
      </w:r>
    </w:p>
    <w:p w:rsidR="00377636" w:rsidRDefault="00012B4C" w:rsidP="00E64A12">
      <w:pPr>
        <w:widowControl w:val="0"/>
        <w:tabs>
          <w:tab w:val="num" w:pos="720"/>
        </w:tabs>
        <w:autoSpaceDE w:val="0"/>
        <w:autoSpaceDN w:val="0"/>
        <w:adjustRightInd w:val="0"/>
        <w:jc w:val="both"/>
        <w:rPr>
          <w:sz w:val="24"/>
          <w:szCs w:val="24"/>
        </w:rPr>
      </w:pPr>
      <w:r>
        <w:rPr>
          <w:sz w:val="24"/>
          <w:szCs w:val="24"/>
        </w:rPr>
        <w:t>2</w:t>
      </w:r>
      <w:r w:rsidR="00377636" w:rsidRPr="00377636">
        <w:rPr>
          <w:sz w:val="24"/>
          <w:szCs w:val="24"/>
        </w:rPr>
        <w:t xml:space="preserve">.4.2. В случае, когда убытки, причиненные Поставщику в связи с </w:t>
      </w:r>
      <w:r w:rsidR="00AD533D">
        <w:rPr>
          <w:sz w:val="24"/>
          <w:szCs w:val="24"/>
        </w:rPr>
        <w:t>ис</w:t>
      </w:r>
      <w:r w:rsidR="00377636" w:rsidRPr="00377636">
        <w:rPr>
          <w:sz w:val="24"/>
          <w:szCs w:val="24"/>
        </w:rPr>
        <w:t>полнением Контракта, не возмещаются в соответствии с его условиями, отказаться от исполнения Контракта и потребовать от Заказчика возмещения убытков, вызванных прекращением Контракта. При этом Поставщик вправе отказаться от исполнения Контракта.</w:t>
      </w:r>
    </w:p>
    <w:p w:rsidR="0044032A" w:rsidRDefault="0044032A" w:rsidP="00E64A12">
      <w:pPr>
        <w:widowControl w:val="0"/>
        <w:tabs>
          <w:tab w:val="num" w:pos="720"/>
        </w:tabs>
        <w:spacing w:before="120"/>
        <w:ind w:firstLine="426"/>
        <w:jc w:val="center"/>
        <w:rPr>
          <w:b/>
          <w:sz w:val="24"/>
          <w:szCs w:val="24"/>
        </w:rPr>
      </w:pPr>
      <w:r w:rsidRPr="00622D6E">
        <w:rPr>
          <w:b/>
          <w:sz w:val="24"/>
          <w:szCs w:val="24"/>
        </w:rPr>
        <w:t>3. Порядок приемки товара</w:t>
      </w:r>
    </w:p>
    <w:p w:rsidR="00863BB7" w:rsidRPr="00591B15" w:rsidRDefault="00863BB7" w:rsidP="00E64A12">
      <w:pPr>
        <w:widowControl w:val="0"/>
        <w:jc w:val="both"/>
        <w:rPr>
          <w:sz w:val="24"/>
          <w:szCs w:val="24"/>
        </w:rPr>
      </w:pPr>
      <w:r w:rsidRPr="00475832">
        <w:rPr>
          <w:sz w:val="24"/>
          <w:szCs w:val="24"/>
        </w:rPr>
        <w:t xml:space="preserve">3.1. Приемка Товара осуществляется по документам о приемке (акту </w:t>
      </w:r>
      <w:r w:rsidRPr="00591B15">
        <w:rPr>
          <w:sz w:val="24"/>
          <w:szCs w:val="24"/>
        </w:rPr>
        <w:t xml:space="preserve">приема-передачи товара и (или) товарной/товарно-транспортной накладной/универсальному передаточному документу), подписанных уполномоченным представителем Поставщика, в течение </w:t>
      </w:r>
      <w:r w:rsidR="00591B15" w:rsidRPr="00591B15">
        <w:rPr>
          <w:sz w:val="24"/>
          <w:szCs w:val="24"/>
        </w:rPr>
        <w:t xml:space="preserve">3 </w:t>
      </w:r>
      <w:r w:rsidRPr="00591B15">
        <w:rPr>
          <w:sz w:val="24"/>
          <w:szCs w:val="24"/>
        </w:rPr>
        <w:t>рабочих дней с момента поставки Товара.</w:t>
      </w:r>
    </w:p>
    <w:p w:rsidR="00863BB7" w:rsidRPr="00591B15" w:rsidRDefault="00863BB7" w:rsidP="00E64A12">
      <w:pPr>
        <w:widowControl w:val="0"/>
        <w:jc w:val="both"/>
        <w:rPr>
          <w:sz w:val="24"/>
          <w:szCs w:val="24"/>
        </w:rPr>
      </w:pPr>
      <w:r w:rsidRPr="00591B15">
        <w:rPr>
          <w:sz w:val="24"/>
          <w:szCs w:val="24"/>
        </w:rPr>
        <w:t>3.2. По решению Заказчика для приемки поставленного товара может создаваться приемочная комиссия.</w:t>
      </w:r>
    </w:p>
    <w:p w:rsidR="00863BB7" w:rsidRPr="00475832" w:rsidRDefault="00863BB7" w:rsidP="00E64A12">
      <w:pPr>
        <w:widowControl w:val="0"/>
        <w:jc w:val="both"/>
        <w:rPr>
          <w:sz w:val="24"/>
          <w:szCs w:val="24"/>
        </w:rPr>
      </w:pPr>
      <w:r w:rsidRPr="00591B15">
        <w:rPr>
          <w:sz w:val="24"/>
          <w:szCs w:val="24"/>
        </w:rPr>
        <w:t>3.3. При приемке Товара Заказчик проверяет соответствие Товара требованиям к наименованию, количеству (объему), качеству, ассортименту, комплектности, функциональным, техническим и качественным характеристикам Товара, эксплуатационным характеристикам (потребительским</w:t>
      </w:r>
      <w:r w:rsidRPr="00475832">
        <w:rPr>
          <w:sz w:val="24"/>
          <w:szCs w:val="24"/>
        </w:rPr>
        <w:t xml:space="preserve"> свойствам) Товара и иных сведений о Товаре содержащихся в Спецификации (Приложение к Контракту), а также, отсутствие внешних повреждений упаковки (тары), правильность оформления документов о приемке товара  и платежных документов, наличие документов, подтверждающих качество и безопасность Товара.</w:t>
      </w:r>
    </w:p>
    <w:p w:rsidR="00863BB7" w:rsidRPr="00475832" w:rsidRDefault="00863BB7" w:rsidP="00E64A12">
      <w:pPr>
        <w:widowControl w:val="0"/>
        <w:jc w:val="both"/>
        <w:rPr>
          <w:sz w:val="24"/>
          <w:szCs w:val="24"/>
        </w:rPr>
      </w:pPr>
      <w:r w:rsidRPr="00475832">
        <w:rPr>
          <w:sz w:val="24"/>
          <w:szCs w:val="24"/>
        </w:rPr>
        <w:t xml:space="preserve">3.4. Заказчик, обнаруживший при приемке несоответствие Товара установленным требованиям, вправе отказаться от приемки Товара. При этом Поставщик обязан в течение 3 (Трех) рабочих дней с момента получения уведомления Заказчика об отказе в приемке, заменить Товар на другой, соответствующий требованиям, содержащимся в Контракте и Спецификации (Приложение </w:t>
      </w:r>
      <w:r>
        <w:rPr>
          <w:sz w:val="24"/>
          <w:szCs w:val="24"/>
        </w:rPr>
        <w:t>к контракту</w:t>
      </w:r>
      <w:r w:rsidRPr="00475832">
        <w:rPr>
          <w:sz w:val="24"/>
          <w:szCs w:val="24"/>
        </w:rPr>
        <w:t>).</w:t>
      </w:r>
    </w:p>
    <w:p w:rsidR="00863BB7" w:rsidRPr="00475832" w:rsidRDefault="00863BB7" w:rsidP="00E64A12">
      <w:pPr>
        <w:widowControl w:val="0"/>
        <w:jc w:val="both"/>
        <w:rPr>
          <w:sz w:val="24"/>
          <w:szCs w:val="24"/>
        </w:rPr>
      </w:pPr>
      <w:r w:rsidRPr="00475832">
        <w:rPr>
          <w:sz w:val="24"/>
          <w:szCs w:val="24"/>
          <w:lang w:eastAsia="en-US"/>
        </w:rPr>
        <w:t>3.5. Заказчик, принявший Товар без проверки, лишается права ссылаться на недостатки Товара, которые могли быть установлены при обычном способе его приемки (явные недостатки).</w:t>
      </w:r>
    </w:p>
    <w:p w:rsidR="00863BB7" w:rsidRPr="00475832" w:rsidRDefault="00863BB7" w:rsidP="00E64A12">
      <w:pPr>
        <w:widowControl w:val="0"/>
        <w:jc w:val="both"/>
        <w:rPr>
          <w:sz w:val="24"/>
          <w:szCs w:val="24"/>
        </w:rPr>
      </w:pPr>
      <w:r w:rsidRPr="00475832">
        <w:rPr>
          <w:sz w:val="24"/>
          <w:szCs w:val="24"/>
          <w:lang w:eastAsia="en-US"/>
        </w:rPr>
        <w:t xml:space="preserve">3.6. Заказчик, обнаруживший после приемки Товара недостатки, которые не могли быть установлены при обычном способе приемки (скрытые недостатки), обязан незамедлительно известить об этом Поставщика, а Поставщик обязан забрать Товар обратно и в течение 3 (Трех) рабочих дней с момента получения уведомления Заказчика осуществить поставку качественного Товара. </w:t>
      </w:r>
    </w:p>
    <w:p w:rsidR="00863BB7" w:rsidRPr="00475832" w:rsidRDefault="00863BB7" w:rsidP="00E64A12">
      <w:pPr>
        <w:widowControl w:val="0"/>
        <w:jc w:val="both"/>
        <w:rPr>
          <w:sz w:val="24"/>
          <w:szCs w:val="24"/>
        </w:rPr>
      </w:pPr>
      <w:r w:rsidRPr="00475832">
        <w:rPr>
          <w:sz w:val="24"/>
          <w:szCs w:val="24"/>
          <w:lang w:eastAsia="en-US"/>
        </w:rPr>
        <w:t xml:space="preserve">3.7. </w:t>
      </w:r>
      <w:r w:rsidRPr="00475832">
        <w:rPr>
          <w:sz w:val="24"/>
          <w:szCs w:val="24"/>
        </w:rPr>
        <w:t>Все расходы, связанные с возвратом или заменой Товара, оплачиваются Поставщиком.</w:t>
      </w:r>
    </w:p>
    <w:p w:rsidR="00863BB7" w:rsidRPr="00475832" w:rsidRDefault="00863BB7" w:rsidP="00E64A12">
      <w:pPr>
        <w:widowControl w:val="0"/>
        <w:jc w:val="both"/>
        <w:rPr>
          <w:sz w:val="24"/>
          <w:szCs w:val="24"/>
        </w:rPr>
      </w:pPr>
      <w:r w:rsidRPr="00475832">
        <w:rPr>
          <w:sz w:val="24"/>
          <w:szCs w:val="24"/>
        </w:rPr>
        <w:t>3.8. Для проверки предоставленного Поставщиком Товара, предусмотренного Контрактом, в части его соответствия условиям контракта Заказчик проводит экспертизу. Экспертиза Товара может проводиться Заказчиком своими силами или к ее проведению могут привлекаться эксперты, экспертные организации.</w:t>
      </w:r>
    </w:p>
    <w:p w:rsidR="00863BB7" w:rsidRPr="00475832" w:rsidRDefault="00863BB7" w:rsidP="00E64A12">
      <w:pPr>
        <w:widowControl w:val="0"/>
        <w:jc w:val="both"/>
        <w:rPr>
          <w:sz w:val="24"/>
          <w:szCs w:val="24"/>
        </w:rPr>
      </w:pPr>
      <w:r w:rsidRPr="00475832">
        <w:rPr>
          <w:sz w:val="24"/>
          <w:szCs w:val="24"/>
        </w:rPr>
        <w:t xml:space="preserve">3.9. В случае привлечения к проведению экспертизы поставленного Товара экспертов, экспертных организаций, такие эксперты, экспертные организации имеют право запрашивать у </w:t>
      </w:r>
      <w:r w:rsidRPr="00475832">
        <w:rPr>
          <w:sz w:val="24"/>
          <w:szCs w:val="24"/>
        </w:rPr>
        <w:lastRenderedPageBreak/>
        <w:t>Заказчика и Поставщика дополнительную информацию и документы, относящиеся к условиям исполнения Контракта и отдельным этапам исполнения контракта (в случае наличия отдельных этапов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863BB7" w:rsidRPr="00475832" w:rsidRDefault="00863BB7" w:rsidP="00E64A12">
      <w:pPr>
        <w:widowControl w:val="0"/>
        <w:jc w:val="both"/>
        <w:rPr>
          <w:sz w:val="24"/>
          <w:szCs w:val="24"/>
        </w:rPr>
      </w:pPr>
      <w:r w:rsidRPr="00475832">
        <w:rPr>
          <w:sz w:val="24"/>
          <w:szCs w:val="24"/>
        </w:rPr>
        <w:t>3.10. В случае, если по результатам экспертизы установлены нарушения требований настоящего Контракта по вине Поставщика, Поставщик возмещает Заказчику расходы по проведению экспертизы.</w:t>
      </w:r>
    </w:p>
    <w:p w:rsidR="00863BB7" w:rsidRPr="00475832" w:rsidRDefault="00863BB7" w:rsidP="00E64A12">
      <w:pPr>
        <w:widowControl w:val="0"/>
        <w:jc w:val="both"/>
        <w:rPr>
          <w:sz w:val="24"/>
          <w:szCs w:val="24"/>
        </w:rPr>
      </w:pPr>
      <w:r w:rsidRPr="00475832">
        <w:rPr>
          <w:sz w:val="24"/>
          <w:szCs w:val="24"/>
        </w:rPr>
        <w:t xml:space="preserve">3.11. По итогам приемки товара, не позднее чем в срок, указанный в п. 3.1 Контракта, представленные Поставщиком документы о приеме подписываются уполномоченным представителем Заказчика (в случае создания приемочной комиссии акт приема-передачи подписывается всеми членами приемочной комиссии) и один экземпляр подписанных Заказчиком документов о приемке направляется Поставщику либо </w:t>
      </w:r>
      <w:r w:rsidR="00394236" w:rsidRPr="00394236">
        <w:rPr>
          <w:sz w:val="24"/>
          <w:szCs w:val="24"/>
        </w:rPr>
        <w:t>в срок, указанный в п. 3.1 Контракта,</w:t>
      </w:r>
      <w:r w:rsidRPr="00475832">
        <w:rPr>
          <w:sz w:val="24"/>
          <w:szCs w:val="24"/>
        </w:rPr>
        <w:t xml:space="preserve"> Заказчиком направляется в письменной форме мотивированный отказ  от подписания документов о приемки с указанием срока устранения дефектов (недостатков), недопоставки или иных несоответствий в поставке условиям настоящего Контракта.</w:t>
      </w:r>
    </w:p>
    <w:p w:rsidR="00863BB7" w:rsidRPr="00622D6E" w:rsidRDefault="00863BB7" w:rsidP="00E64A12">
      <w:pPr>
        <w:widowControl w:val="0"/>
        <w:jc w:val="both"/>
        <w:rPr>
          <w:sz w:val="24"/>
          <w:szCs w:val="24"/>
        </w:rPr>
      </w:pPr>
      <w:r w:rsidRPr="00475832">
        <w:rPr>
          <w:sz w:val="24"/>
          <w:szCs w:val="24"/>
        </w:rPr>
        <w:t xml:space="preserve">3.12. </w:t>
      </w:r>
      <w:r w:rsidRPr="00475832">
        <w:rPr>
          <w:rFonts w:eastAsia="Calibri"/>
          <w:sz w:val="24"/>
          <w:szCs w:val="24"/>
          <w:lang w:eastAsia="en-US"/>
        </w:rPr>
        <w:t>Товар считается принятым Заказчиком после подписания Сторонами товарной / товарно-транспортной накладной/ универсального передаточного документа и акта приема-передачи товара, при отсутствии у Заказчика претензий по количеству и качеству поставленного товара.</w:t>
      </w:r>
    </w:p>
    <w:p w:rsidR="0044032A" w:rsidRPr="00F837BD" w:rsidRDefault="0044032A" w:rsidP="00E64A12">
      <w:pPr>
        <w:widowControl w:val="0"/>
        <w:tabs>
          <w:tab w:val="num" w:pos="720"/>
        </w:tabs>
        <w:spacing w:before="120"/>
        <w:ind w:firstLine="426"/>
        <w:jc w:val="center"/>
        <w:rPr>
          <w:b/>
          <w:sz w:val="24"/>
          <w:szCs w:val="24"/>
        </w:rPr>
      </w:pPr>
      <w:r w:rsidRPr="00F837BD">
        <w:rPr>
          <w:b/>
          <w:sz w:val="24"/>
          <w:szCs w:val="24"/>
        </w:rPr>
        <w:t>4. Стоимость товара и  порядок расчетов</w:t>
      </w:r>
    </w:p>
    <w:p w:rsidR="00643B1F" w:rsidRDefault="0044032A" w:rsidP="00E64A12">
      <w:pPr>
        <w:pStyle w:val="21"/>
        <w:widowControl w:val="0"/>
        <w:tabs>
          <w:tab w:val="num" w:pos="720"/>
        </w:tabs>
        <w:autoSpaceDE w:val="0"/>
        <w:autoSpaceDN w:val="0"/>
        <w:adjustRightInd w:val="0"/>
        <w:spacing w:before="0"/>
        <w:rPr>
          <w:szCs w:val="24"/>
        </w:rPr>
      </w:pPr>
      <w:r w:rsidRPr="005C3E78">
        <w:rPr>
          <w:szCs w:val="24"/>
        </w:rPr>
        <w:t>4.</w:t>
      </w:r>
      <w:r w:rsidRPr="00870ACD">
        <w:rPr>
          <w:szCs w:val="24"/>
        </w:rPr>
        <w:t xml:space="preserve">1. Цена </w:t>
      </w:r>
      <w:r w:rsidR="00511353">
        <w:rPr>
          <w:szCs w:val="24"/>
        </w:rPr>
        <w:t>Контракт</w:t>
      </w:r>
      <w:r w:rsidRPr="00870ACD">
        <w:rPr>
          <w:szCs w:val="24"/>
        </w:rPr>
        <w:t>а составл</w:t>
      </w:r>
      <w:r w:rsidR="000E341D">
        <w:rPr>
          <w:szCs w:val="24"/>
        </w:rPr>
        <w:t xml:space="preserve">яет _________________________. </w:t>
      </w:r>
    </w:p>
    <w:p w:rsidR="0044032A" w:rsidRPr="00870ACD" w:rsidRDefault="00643B1F" w:rsidP="00E64A12">
      <w:pPr>
        <w:pStyle w:val="21"/>
        <w:widowControl w:val="0"/>
        <w:tabs>
          <w:tab w:val="num" w:pos="720"/>
        </w:tabs>
        <w:autoSpaceDE w:val="0"/>
        <w:autoSpaceDN w:val="0"/>
        <w:adjustRightInd w:val="0"/>
        <w:spacing w:before="0"/>
        <w:rPr>
          <w:szCs w:val="24"/>
        </w:rPr>
      </w:pPr>
      <w:r>
        <w:rPr>
          <w:szCs w:val="24"/>
        </w:rPr>
        <w:t xml:space="preserve">4.2. </w:t>
      </w:r>
      <w:r w:rsidR="000E341D">
        <w:rPr>
          <w:szCs w:val="24"/>
        </w:rPr>
        <w:t xml:space="preserve">Цена </w:t>
      </w:r>
      <w:r w:rsidR="00381B31">
        <w:rPr>
          <w:szCs w:val="24"/>
        </w:rPr>
        <w:t>К</w:t>
      </w:r>
      <w:r w:rsidR="000E341D">
        <w:rPr>
          <w:szCs w:val="24"/>
        </w:rPr>
        <w:t xml:space="preserve">онтракта является твердой и определяется на весь срок исполнения </w:t>
      </w:r>
      <w:r w:rsidR="00381B31">
        <w:rPr>
          <w:szCs w:val="24"/>
        </w:rPr>
        <w:t>К</w:t>
      </w:r>
      <w:r w:rsidR="000E341D">
        <w:rPr>
          <w:szCs w:val="24"/>
        </w:rPr>
        <w:t>онтракта</w:t>
      </w:r>
      <w:r w:rsidR="00A84668">
        <w:rPr>
          <w:szCs w:val="24"/>
        </w:rPr>
        <w:t xml:space="preserve"> за исключением случаев, предусмотренных п. 9.1.1, 9.1.2 Контракта</w:t>
      </w:r>
      <w:r w:rsidR="000E341D">
        <w:rPr>
          <w:szCs w:val="24"/>
        </w:rPr>
        <w:t>.</w:t>
      </w:r>
    </w:p>
    <w:p w:rsidR="0044032A" w:rsidRPr="00591B15" w:rsidRDefault="000E341D" w:rsidP="00E64A12">
      <w:pPr>
        <w:pStyle w:val="21"/>
        <w:widowControl w:val="0"/>
        <w:tabs>
          <w:tab w:val="num" w:pos="720"/>
        </w:tabs>
        <w:autoSpaceDE w:val="0"/>
        <w:autoSpaceDN w:val="0"/>
        <w:adjustRightInd w:val="0"/>
        <w:spacing w:before="0"/>
        <w:rPr>
          <w:szCs w:val="24"/>
        </w:rPr>
      </w:pPr>
      <w:r>
        <w:rPr>
          <w:szCs w:val="24"/>
        </w:rPr>
        <w:t>4.</w:t>
      </w:r>
      <w:r w:rsidR="00643B1F">
        <w:rPr>
          <w:szCs w:val="24"/>
        </w:rPr>
        <w:t>3</w:t>
      </w:r>
      <w:r>
        <w:rPr>
          <w:szCs w:val="24"/>
        </w:rPr>
        <w:t xml:space="preserve">. </w:t>
      </w:r>
      <w:r w:rsidR="0044032A" w:rsidRPr="00870ACD">
        <w:rPr>
          <w:szCs w:val="24"/>
        </w:rPr>
        <w:t xml:space="preserve">Цена </w:t>
      </w:r>
      <w:r w:rsidR="00511353" w:rsidRPr="00591B15">
        <w:rPr>
          <w:szCs w:val="24"/>
        </w:rPr>
        <w:t>Контракт</w:t>
      </w:r>
      <w:r w:rsidR="0044032A" w:rsidRPr="00591B15">
        <w:rPr>
          <w:szCs w:val="24"/>
        </w:rPr>
        <w:t xml:space="preserve">а включает в себя </w:t>
      </w:r>
      <w:r w:rsidR="00591B15" w:rsidRPr="00591B15">
        <w:rPr>
          <w:rFonts w:cs="Tahoma"/>
          <w:szCs w:val="24"/>
        </w:rPr>
        <w:t>С</w:t>
      </w:r>
      <w:r w:rsidR="00591B15" w:rsidRPr="00591B15">
        <w:rPr>
          <w:szCs w:val="24"/>
        </w:rPr>
        <w:t>тоимость товара, транспортные расходы, стоимость доставки, погрузки/разгрузки, страхование, налоги, сборы и иные обязательные платежи в соответствии  с законодательством РФ</w:t>
      </w:r>
      <w:r w:rsidR="0044032A" w:rsidRPr="00591B15">
        <w:rPr>
          <w:szCs w:val="24"/>
        </w:rPr>
        <w:t>.</w:t>
      </w:r>
    </w:p>
    <w:p w:rsidR="009176E8" w:rsidRPr="00591B15" w:rsidRDefault="0044032A" w:rsidP="00E64A12">
      <w:pPr>
        <w:widowControl w:val="0"/>
        <w:tabs>
          <w:tab w:val="num" w:pos="720"/>
        </w:tabs>
        <w:autoSpaceDE w:val="0"/>
        <w:autoSpaceDN w:val="0"/>
        <w:adjustRightInd w:val="0"/>
        <w:jc w:val="both"/>
        <w:rPr>
          <w:sz w:val="24"/>
          <w:szCs w:val="24"/>
        </w:rPr>
      </w:pPr>
      <w:r w:rsidRPr="00591B15">
        <w:rPr>
          <w:snapToGrid w:val="0"/>
          <w:sz w:val="24"/>
          <w:szCs w:val="24"/>
        </w:rPr>
        <w:t>4.</w:t>
      </w:r>
      <w:r w:rsidR="00643B1F" w:rsidRPr="00591B15">
        <w:rPr>
          <w:snapToGrid w:val="0"/>
          <w:sz w:val="24"/>
          <w:szCs w:val="24"/>
        </w:rPr>
        <w:t>4</w:t>
      </w:r>
      <w:r w:rsidRPr="00591B15">
        <w:rPr>
          <w:snapToGrid w:val="0"/>
          <w:sz w:val="24"/>
          <w:szCs w:val="24"/>
        </w:rPr>
        <w:t xml:space="preserve">. </w:t>
      </w:r>
      <w:r w:rsidR="001A0D42" w:rsidRPr="00591B15">
        <w:rPr>
          <w:snapToGrid w:val="0"/>
          <w:sz w:val="24"/>
          <w:szCs w:val="24"/>
        </w:rPr>
        <w:t>Порядок и</w:t>
      </w:r>
      <w:r w:rsidR="005E31D3" w:rsidRPr="00591B15">
        <w:rPr>
          <w:snapToGrid w:val="0"/>
          <w:sz w:val="24"/>
          <w:szCs w:val="24"/>
        </w:rPr>
        <w:t xml:space="preserve"> </w:t>
      </w:r>
      <w:r w:rsidR="001A0D42" w:rsidRPr="00591B15">
        <w:rPr>
          <w:snapToGrid w:val="0"/>
          <w:sz w:val="24"/>
          <w:szCs w:val="24"/>
        </w:rPr>
        <w:t>срок</w:t>
      </w:r>
      <w:r w:rsidRPr="00591B15">
        <w:rPr>
          <w:snapToGrid w:val="0"/>
          <w:sz w:val="24"/>
          <w:szCs w:val="24"/>
        </w:rPr>
        <w:t xml:space="preserve"> оплаты</w:t>
      </w:r>
      <w:r w:rsidR="001A0D42" w:rsidRPr="00591B15">
        <w:rPr>
          <w:snapToGrid w:val="0"/>
          <w:sz w:val="24"/>
          <w:szCs w:val="24"/>
        </w:rPr>
        <w:t xml:space="preserve"> товара</w:t>
      </w:r>
      <w:r w:rsidRPr="00591B15">
        <w:rPr>
          <w:snapToGrid w:val="0"/>
          <w:sz w:val="24"/>
          <w:szCs w:val="24"/>
        </w:rPr>
        <w:t xml:space="preserve">: </w:t>
      </w:r>
      <w:r w:rsidR="009176E8" w:rsidRPr="00591B15">
        <w:rPr>
          <w:noProof/>
          <w:sz w:val="24"/>
          <w:szCs w:val="24"/>
        </w:rPr>
        <w:t>Оплата поставленного товара производится по безналичному расчету, путем перечисления денежных средств на расчетный счет Поставщика в срок не более тридцати дней с даты подписания заказчиком документа о приемке.</w:t>
      </w:r>
    </w:p>
    <w:p w:rsidR="0015056F" w:rsidRPr="00591B15" w:rsidRDefault="00F837BD" w:rsidP="00E64A12">
      <w:pPr>
        <w:widowControl w:val="0"/>
        <w:tabs>
          <w:tab w:val="num" w:pos="720"/>
        </w:tabs>
        <w:autoSpaceDE w:val="0"/>
        <w:autoSpaceDN w:val="0"/>
        <w:adjustRightInd w:val="0"/>
        <w:jc w:val="both"/>
        <w:rPr>
          <w:sz w:val="24"/>
          <w:szCs w:val="24"/>
        </w:rPr>
      </w:pPr>
      <w:r w:rsidRPr="00591B15">
        <w:rPr>
          <w:sz w:val="24"/>
          <w:szCs w:val="24"/>
        </w:rPr>
        <w:t>4.</w:t>
      </w:r>
      <w:r w:rsidR="00643B1F" w:rsidRPr="00591B15">
        <w:rPr>
          <w:sz w:val="24"/>
          <w:szCs w:val="24"/>
        </w:rPr>
        <w:t>5</w:t>
      </w:r>
      <w:r w:rsidRPr="00591B15">
        <w:rPr>
          <w:sz w:val="24"/>
          <w:szCs w:val="24"/>
        </w:rPr>
        <w:t xml:space="preserve">. </w:t>
      </w:r>
      <w:r w:rsidR="005C565D" w:rsidRPr="00591B15">
        <w:rPr>
          <w:sz w:val="24"/>
          <w:szCs w:val="24"/>
        </w:rPr>
        <w:t xml:space="preserve">В случае если контракт будет заключен с </w:t>
      </w:r>
      <w:r w:rsidR="005C565D" w:rsidRPr="00591B15">
        <w:rPr>
          <w:rStyle w:val="afe"/>
          <w:sz w:val="24"/>
          <w:szCs w:val="24"/>
        </w:rPr>
        <w:t>юридическим лицом или</w:t>
      </w:r>
      <w:r w:rsidR="005C565D" w:rsidRPr="00591B15">
        <w:rPr>
          <w:i/>
          <w:sz w:val="24"/>
          <w:szCs w:val="24"/>
        </w:rPr>
        <w:t xml:space="preserve"> </w:t>
      </w:r>
      <w:r w:rsidR="005C565D" w:rsidRPr="00591B15">
        <w:rPr>
          <w:sz w:val="24"/>
          <w:szCs w:val="24"/>
        </w:rPr>
        <w:t xml:space="preserve">физическим лицом, </w:t>
      </w:r>
      <w:r w:rsidR="005C565D" w:rsidRPr="00591B15">
        <w:rPr>
          <w:rStyle w:val="afe"/>
          <w:sz w:val="24"/>
          <w:szCs w:val="24"/>
        </w:rPr>
        <w:t>в том числе зарегистрированным в качестве индивидуального предпринимателя,</w:t>
      </w:r>
      <w:r w:rsidR="005C565D" w:rsidRPr="00591B15">
        <w:rPr>
          <w:i/>
          <w:sz w:val="24"/>
          <w:szCs w:val="24"/>
        </w:rPr>
        <w:t xml:space="preserve"> </w:t>
      </w:r>
      <w:r w:rsidR="005C565D" w:rsidRPr="00591B15">
        <w:rPr>
          <w:sz w:val="24"/>
          <w:szCs w:val="24"/>
        </w:rPr>
        <w:t xml:space="preserve">сумма, подлежащая уплате такому лицу, уменьшается на размер </w:t>
      </w:r>
      <w:r w:rsidR="005C565D" w:rsidRPr="00591B15">
        <w:rPr>
          <w:rStyle w:val="afe"/>
          <w:sz w:val="24"/>
          <w:szCs w:val="24"/>
        </w:rPr>
        <w:t>налогов, сборов и иных обязательных</w:t>
      </w:r>
      <w:r w:rsidR="005C565D" w:rsidRPr="00591B15">
        <w:rPr>
          <w:i/>
          <w:sz w:val="24"/>
          <w:szCs w:val="24"/>
        </w:rPr>
        <w:t xml:space="preserve"> </w:t>
      </w:r>
      <w:r w:rsidR="005C565D" w:rsidRPr="00591B15">
        <w:rPr>
          <w:sz w:val="24"/>
          <w:szCs w:val="24"/>
        </w:rPr>
        <w:t xml:space="preserve">платежей </w:t>
      </w:r>
      <w:r w:rsidR="005C565D" w:rsidRPr="00591B15">
        <w:rPr>
          <w:rStyle w:val="afe"/>
          <w:sz w:val="24"/>
          <w:szCs w:val="24"/>
        </w:rPr>
        <w:t>в бюджеты бюджетной системы Российской Федерации</w:t>
      </w:r>
      <w:r w:rsidR="005C565D" w:rsidRPr="00591B15">
        <w:rPr>
          <w:sz w:val="24"/>
          <w:szCs w:val="24"/>
        </w:rPr>
        <w:t>, связанных с оплатой контракта</w:t>
      </w:r>
      <w:r w:rsidR="005C565D" w:rsidRPr="00591B15">
        <w:rPr>
          <w:rStyle w:val="afe"/>
          <w:sz w:val="24"/>
          <w:szCs w:val="24"/>
        </w:rPr>
        <w:t xml:space="preserve">, если в соответствии с </w:t>
      </w:r>
      <w:hyperlink r:id="rId9" w:anchor="/document/10900200/entry/1" w:history="1">
        <w:r w:rsidR="005C565D" w:rsidRPr="00591B15">
          <w:rPr>
            <w:rStyle w:val="ab"/>
            <w:iCs/>
            <w:color w:val="auto"/>
            <w:sz w:val="24"/>
            <w:szCs w:val="24"/>
          </w:rPr>
          <w:t>законодательством</w:t>
        </w:r>
      </w:hyperlink>
      <w:r w:rsidR="005C565D" w:rsidRPr="00591B15">
        <w:rPr>
          <w:rStyle w:val="afe"/>
          <w:sz w:val="24"/>
          <w:szCs w:val="24"/>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4032A" w:rsidRPr="00591B15" w:rsidRDefault="0044032A" w:rsidP="00E64A12">
      <w:pPr>
        <w:widowControl w:val="0"/>
        <w:shd w:val="clear" w:color="auto" w:fill="FFFFFF"/>
        <w:tabs>
          <w:tab w:val="left" w:pos="1301"/>
        </w:tabs>
        <w:spacing w:before="120"/>
        <w:ind w:firstLine="426"/>
        <w:jc w:val="center"/>
        <w:rPr>
          <w:b/>
          <w:bCs/>
          <w:spacing w:val="-1"/>
          <w:sz w:val="24"/>
          <w:szCs w:val="24"/>
        </w:rPr>
      </w:pPr>
      <w:r w:rsidRPr="00591B15">
        <w:rPr>
          <w:b/>
          <w:bCs/>
          <w:spacing w:val="-1"/>
          <w:sz w:val="24"/>
          <w:szCs w:val="24"/>
        </w:rPr>
        <w:t>5. Ответственность сторон</w:t>
      </w:r>
    </w:p>
    <w:p w:rsidR="000768EF" w:rsidRPr="00CA4591" w:rsidRDefault="000768EF" w:rsidP="000768EF">
      <w:pPr>
        <w:widowControl w:val="0"/>
        <w:autoSpaceDE w:val="0"/>
        <w:autoSpaceDN w:val="0"/>
        <w:adjustRightInd w:val="0"/>
        <w:jc w:val="both"/>
        <w:rPr>
          <w:sz w:val="24"/>
          <w:szCs w:val="24"/>
        </w:rPr>
      </w:pPr>
      <w:r>
        <w:rPr>
          <w:sz w:val="24"/>
          <w:szCs w:val="24"/>
        </w:rPr>
        <w:t>5</w:t>
      </w:r>
      <w:r w:rsidRPr="00CA4591">
        <w:rPr>
          <w:sz w:val="24"/>
          <w:szCs w:val="24"/>
        </w:rPr>
        <w:t>.1. Стороны несут ответственность за неисполнение или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0768EF" w:rsidRPr="00CA4591" w:rsidRDefault="000768EF" w:rsidP="000768EF">
      <w:pPr>
        <w:widowControl w:val="0"/>
        <w:autoSpaceDE w:val="0"/>
        <w:autoSpaceDN w:val="0"/>
        <w:adjustRightInd w:val="0"/>
        <w:jc w:val="both"/>
        <w:rPr>
          <w:sz w:val="24"/>
          <w:szCs w:val="24"/>
          <w:lang w:eastAsia="en-US"/>
        </w:rPr>
      </w:pPr>
      <w:r>
        <w:rPr>
          <w:sz w:val="24"/>
          <w:szCs w:val="24"/>
          <w:lang w:eastAsia="en-US"/>
        </w:rPr>
        <w:t>5</w:t>
      </w:r>
      <w:r w:rsidRPr="00CA4591">
        <w:rPr>
          <w:sz w:val="24"/>
          <w:szCs w:val="24"/>
          <w:lang w:eastAsia="en-US"/>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0768EF" w:rsidRPr="00CA4591" w:rsidRDefault="000768EF" w:rsidP="000768EF">
      <w:pPr>
        <w:widowControl w:val="0"/>
        <w:autoSpaceDE w:val="0"/>
        <w:autoSpaceDN w:val="0"/>
        <w:adjustRightInd w:val="0"/>
        <w:jc w:val="both"/>
        <w:rPr>
          <w:sz w:val="24"/>
          <w:szCs w:val="24"/>
          <w:lang w:eastAsia="en-US"/>
        </w:rPr>
      </w:pPr>
      <w:r>
        <w:rPr>
          <w:sz w:val="24"/>
          <w:szCs w:val="24"/>
          <w:lang w:eastAsia="en-US"/>
        </w:rPr>
        <w:t>5</w:t>
      </w:r>
      <w:r w:rsidRPr="00CA4591">
        <w:rPr>
          <w:sz w:val="24"/>
          <w:szCs w:val="24"/>
          <w:lang w:eastAsia="en-US"/>
        </w:rPr>
        <w:t xml:space="preserve">.3.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768EF" w:rsidRPr="00CA4591" w:rsidRDefault="000768EF" w:rsidP="000768EF">
      <w:pPr>
        <w:widowControl w:val="0"/>
        <w:autoSpaceDE w:val="0"/>
        <w:autoSpaceDN w:val="0"/>
        <w:adjustRightInd w:val="0"/>
        <w:jc w:val="both"/>
        <w:rPr>
          <w:sz w:val="24"/>
          <w:szCs w:val="24"/>
          <w:lang w:eastAsia="en-US"/>
        </w:rPr>
      </w:pPr>
      <w:r>
        <w:rPr>
          <w:sz w:val="24"/>
          <w:szCs w:val="24"/>
          <w:lang w:eastAsia="en-US"/>
        </w:rPr>
        <w:t>5</w:t>
      </w:r>
      <w:r w:rsidRPr="00CA4591">
        <w:rPr>
          <w:sz w:val="24"/>
          <w:szCs w:val="24"/>
          <w:lang w:eastAsia="en-US"/>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0768EF" w:rsidRPr="00CA4591" w:rsidRDefault="000768EF" w:rsidP="000768EF">
      <w:pPr>
        <w:widowControl w:val="0"/>
        <w:autoSpaceDE w:val="0"/>
        <w:autoSpaceDN w:val="0"/>
        <w:adjustRightInd w:val="0"/>
        <w:jc w:val="both"/>
        <w:rPr>
          <w:sz w:val="24"/>
          <w:szCs w:val="24"/>
          <w:lang w:eastAsia="en-US"/>
        </w:rPr>
      </w:pPr>
      <w:r>
        <w:rPr>
          <w:sz w:val="24"/>
          <w:szCs w:val="24"/>
        </w:rPr>
        <w:t>5</w:t>
      </w:r>
      <w:r w:rsidRPr="00CA4591">
        <w:rPr>
          <w:sz w:val="24"/>
          <w:szCs w:val="24"/>
        </w:rPr>
        <w:t xml:space="preserve">.5.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w:t>
      </w:r>
      <w:r w:rsidRPr="00CA4591">
        <w:rPr>
          <w:sz w:val="24"/>
          <w:szCs w:val="24"/>
        </w:rPr>
        <w:lastRenderedPageBreak/>
        <w:t>штрафа устанавливается в следующем порядке</w:t>
      </w:r>
      <w:r w:rsidRPr="00CA4591">
        <w:rPr>
          <w:sz w:val="24"/>
          <w:szCs w:val="24"/>
          <w:lang w:eastAsia="en-US"/>
        </w:rPr>
        <w:t>:</w:t>
      </w:r>
    </w:p>
    <w:p w:rsidR="000768EF" w:rsidRPr="00CA4591" w:rsidRDefault="000768EF" w:rsidP="000768EF">
      <w:pPr>
        <w:widowControl w:val="0"/>
        <w:autoSpaceDE w:val="0"/>
        <w:autoSpaceDN w:val="0"/>
        <w:adjustRightInd w:val="0"/>
        <w:jc w:val="both"/>
        <w:rPr>
          <w:sz w:val="24"/>
          <w:szCs w:val="24"/>
          <w:lang w:eastAsia="en-US"/>
        </w:rPr>
      </w:pPr>
      <w:r w:rsidRPr="00CA4591">
        <w:rPr>
          <w:sz w:val="24"/>
          <w:szCs w:val="24"/>
          <w:lang w:eastAsia="en-US"/>
        </w:rPr>
        <w:t>а) 1000 рублей, если цена контракта не превышает 3 млн. рублей (включительно);</w:t>
      </w:r>
    </w:p>
    <w:p w:rsidR="000768EF" w:rsidRPr="00CA4591" w:rsidRDefault="000768EF" w:rsidP="000768EF">
      <w:pPr>
        <w:widowControl w:val="0"/>
        <w:autoSpaceDE w:val="0"/>
        <w:autoSpaceDN w:val="0"/>
        <w:adjustRightInd w:val="0"/>
        <w:jc w:val="both"/>
        <w:rPr>
          <w:sz w:val="24"/>
          <w:szCs w:val="24"/>
          <w:lang w:eastAsia="en-US"/>
        </w:rPr>
      </w:pPr>
      <w:r w:rsidRPr="00CA4591">
        <w:rPr>
          <w:sz w:val="24"/>
          <w:szCs w:val="24"/>
          <w:lang w:eastAsia="en-US"/>
        </w:rPr>
        <w:t>б) 5000 рублей, если цена контракта составляет от 3 млн. рублей до 50 млн. рублей (включительно);</w:t>
      </w:r>
    </w:p>
    <w:p w:rsidR="000768EF" w:rsidRPr="00CA4591" w:rsidRDefault="000768EF" w:rsidP="000768EF">
      <w:pPr>
        <w:widowControl w:val="0"/>
        <w:autoSpaceDE w:val="0"/>
        <w:autoSpaceDN w:val="0"/>
        <w:adjustRightInd w:val="0"/>
        <w:jc w:val="both"/>
        <w:rPr>
          <w:sz w:val="24"/>
          <w:szCs w:val="24"/>
          <w:lang w:eastAsia="en-US"/>
        </w:rPr>
      </w:pPr>
      <w:r w:rsidRPr="00CA4591">
        <w:rPr>
          <w:sz w:val="24"/>
          <w:szCs w:val="24"/>
          <w:lang w:eastAsia="en-US"/>
        </w:rPr>
        <w:t>в) 10000 рублей, если цена контракта составляет от 50 млн. рублей до 100 млн. рублей (включительно);</w:t>
      </w:r>
    </w:p>
    <w:p w:rsidR="000768EF" w:rsidRPr="00CA4591" w:rsidRDefault="000768EF" w:rsidP="000768EF">
      <w:pPr>
        <w:widowControl w:val="0"/>
        <w:autoSpaceDE w:val="0"/>
        <w:autoSpaceDN w:val="0"/>
        <w:adjustRightInd w:val="0"/>
        <w:jc w:val="both"/>
        <w:rPr>
          <w:sz w:val="24"/>
          <w:szCs w:val="24"/>
          <w:lang w:eastAsia="en-US"/>
        </w:rPr>
      </w:pPr>
      <w:r w:rsidRPr="00CA4591">
        <w:rPr>
          <w:sz w:val="24"/>
          <w:szCs w:val="24"/>
          <w:lang w:eastAsia="en-US"/>
        </w:rPr>
        <w:t>г) 100000 рублей, если цена контракта превышает 100 млн. рублей.</w:t>
      </w:r>
    </w:p>
    <w:p w:rsidR="000768EF" w:rsidRPr="00CA4591" w:rsidRDefault="000768EF" w:rsidP="000768EF">
      <w:pPr>
        <w:widowControl w:val="0"/>
        <w:autoSpaceDE w:val="0"/>
        <w:autoSpaceDN w:val="0"/>
        <w:adjustRightInd w:val="0"/>
        <w:jc w:val="both"/>
        <w:rPr>
          <w:sz w:val="24"/>
          <w:szCs w:val="24"/>
          <w:lang w:eastAsia="en-US"/>
        </w:rPr>
      </w:pPr>
      <w:r>
        <w:rPr>
          <w:sz w:val="24"/>
          <w:szCs w:val="24"/>
          <w:lang w:eastAsia="en-US"/>
        </w:rPr>
        <w:t>5</w:t>
      </w:r>
      <w:r w:rsidRPr="00CA4591">
        <w:rPr>
          <w:sz w:val="24"/>
          <w:szCs w:val="24"/>
          <w:lang w:eastAsia="en-US"/>
        </w:rPr>
        <w:t>.6.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768EF" w:rsidRPr="00CA4591" w:rsidRDefault="000768EF" w:rsidP="000768EF">
      <w:pPr>
        <w:pStyle w:val="HTML"/>
        <w:widowControl w:val="0"/>
        <w:jc w:val="both"/>
        <w:rPr>
          <w:rFonts w:ascii="Times New Roman" w:hAnsi="Times New Roman" w:cs="Times New Roman"/>
          <w:sz w:val="24"/>
          <w:szCs w:val="24"/>
        </w:rPr>
      </w:pPr>
      <w:r>
        <w:rPr>
          <w:rFonts w:ascii="Times New Roman" w:hAnsi="Times New Roman" w:cs="Times New Roman"/>
          <w:sz w:val="24"/>
          <w:szCs w:val="24"/>
          <w:lang w:eastAsia="en-US"/>
        </w:rPr>
        <w:t>5</w:t>
      </w:r>
      <w:r w:rsidRPr="00CA4591">
        <w:rPr>
          <w:rFonts w:ascii="Times New Roman" w:hAnsi="Times New Roman" w:cs="Times New Roman"/>
          <w:sz w:val="24"/>
          <w:szCs w:val="24"/>
          <w:lang w:eastAsia="en-US"/>
        </w:rPr>
        <w:t xml:space="preserve">.7. </w:t>
      </w:r>
      <w:proofErr w:type="gramStart"/>
      <w:r w:rsidRPr="00CA4591">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0768EF" w:rsidRPr="00CA4591" w:rsidRDefault="000768EF" w:rsidP="000768EF">
      <w:pPr>
        <w:widowControl w:val="0"/>
        <w:autoSpaceDE w:val="0"/>
        <w:autoSpaceDN w:val="0"/>
        <w:adjustRightInd w:val="0"/>
        <w:jc w:val="both"/>
        <w:rPr>
          <w:sz w:val="24"/>
          <w:szCs w:val="24"/>
          <w:lang w:eastAsia="en-US"/>
        </w:rPr>
      </w:pPr>
      <w:r>
        <w:rPr>
          <w:sz w:val="24"/>
          <w:szCs w:val="24"/>
          <w:lang w:eastAsia="en-US"/>
        </w:rPr>
        <w:t>5</w:t>
      </w:r>
      <w:r w:rsidRPr="00CA4591">
        <w:rPr>
          <w:sz w:val="24"/>
          <w:szCs w:val="24"/>
          <w:lang w:eastAsia="en-US"/>
        </w:rPr>
        <w:t xml:space="preserve">.8.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w:t>
      </w:r>
    </w:p>
    <w:p w:rsidR="000768EF" w:rsidRPr="00CA4591" w:rsidRDefault="000768EF" w:rsidP="000768EF">
      <w:pPr>
        <w:widowControl w:val="0"/>
        <w:autoSpaceDE w:val="0"/>
        <w:autoSpaceDN w:val="0"/>
        <w:adjustRightInd w:val="0"/>
        <w:jc w:val="both"/>
        <w:rPr>
          <w:sz w:val="24"/>
          <w:szCs w:val="24"/>
          <w:lang w:eastAsia="en-US"/>
        </w:rPr>
      </w:pPr>
      <w:r>
        <w:rPr>
          <w:sz w:val="24"/>
          <w:szCs w:val="24"/>
          <w:lang w:eastAsia="en-US"/>
        </w:rPr>
        <w:t>5</w:t>
      </w:r>
      <w:r w:rsidRPr="00CA4591">
        <w:rPr>
          <w:sz w:val="24"/>
          <w:szCs w:val="24"/>
          <w:lang w:eastAsia="en-US"/>
        </w:rPr>
        <w:t xml:space="preserve">.9. </w:t>
      </w:r>
      <w:r w:rsidRPr="00CA4591">
        <w:rPr>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w:t>
      </w:r>
      <w:r w:rsidRPr="00CA4591">
        <w:rPr>
          <w:sz w:val="24"/>
          <w:szCs w:val="24"/>
          <w:lang w:eastAsia="en-US"/>
        </w:rPr>
        <w:t xml:space="preserve">(за исключением случаев, предусмотренных </w:t>
      </w:r>
      <w:hyperlink r:id="rId10" w:anchor="Par11" w:history="1">
        <w:r w:rsidRPr="00CA4591">
          <w:rPr>
            <w:sz w:val="24"/>
            <w:szCs w:val="24"/>
            <w:lang w:eastAsia="en-US"/>
          </w:rPr>
          <w:t>пунктами 6.10</w:t>
        </w:r>
      </w:hyperlink>
      <w:r w:rsidRPr="00CA4591">
        <w:rPr>
          <w:sz w:val="24"/>
          <w:szCs w:val="24"/>
          <w:lang w:eastAsia="en-US"/>
        </w:rPr>
        <w:t xml:space="preserve"> – </w:t>
      </w:r>
      <w:hyperlink r:id="rId11" w:anchor="Par25" w:history="1">
        <w:r w:rsidRPr="00CA4591">
          <w:rPr>
            <w:sz w:val="24"/>
            <w:szCs w:val="24"/>
            <w:lang w:eastAsia="en-US"/>
          </w:rPr>
          <w:t>6.11</w:t>
        </w:r>
      </w:hyperlink>
      <w:r w:rsidRPr="00CA4591">
        <w:rPr>
          <w:sz w:val="24"/>
          <w:szCs w:val="24"/>
          <w:lang w:eastAsia="en-US"/>
        </w:rPr>
        <w:t xml:space="preserve"> настоящего Контракта):</w:t>
      </w:r>
    </w:p>
    <w:p w:rsidR="000768EF" w:rsidRPr="00CA4591" w:rsidRDefault="000768EF" w:rsidP="000768EF">
      <w:pPr>
        <w:widowControl w:val="0"/>
        <w:autoSpaceDE w:val="0"/>
        <w:autoSpaceDN w:val="0"/>
        <w:adjustRightInd w:val="0"/>
        <w:jc w:val="both"/>
        <w:rPr>
          <w:sz w:val="24"/>
          <w:szCs w:val="24"/>
          <w:lang w:eastAsia="en-US"/>
        </w:rPr>
      </w:pPr>
      <w:r w:rsidRPr="00CA4591">
        <w:rPr>
          <w:sz w:val="24"/>
          <w:szCs w:val="24"/>
          <w:lang w:eastAsia="en-US"/>
        </w:rPr>
        <w:t>а) 10 процентов цены контракта (этапа) в случае, если цена контракта (этапа) не превышает 3 млн. рублей;</w:t>
      </w:r>
    </w:p>
    <w:p w:rsidR="000768EF" w:rsidRPr="00CA4591" w:rsidRDefault="000768EF" w:rsidP="000768EF">
      <w:pPr>
        <w:widowControl w:val="0"/>
        <w:autoSpaceDE w:val="0"/>
        <w:autoSpaceDN w:val="0"/>
        <w:adjustRightInd w:val="0"/>
        <w:jc w:val="both"/>
        <w:rPr>
          <w:sz w:val="24"/>
          <w:szCs w:val="24"/>
          <w:lang w:eastAsia="en-US"/>
        </w:rPr>
      </w:pPr>
      <w:r w:rsidRPr="00CA4591">
        <w:rPr>
          <w:sz w:val="24"/>
          <w:szCs w:val="24"/>
          <w:lang w:eastAsia="en-US"/>
        </w:rPr>
        <w:t>б) 5 процентов цены контракта (этапа) в случае, если цена контракта (этапа) составляет от 3 млн. рублей до 50 млн. рублей (включительно);</w:t>
      </w:r>
    </w:p>
    <w:p w:rsidR="000768EF" w:rsidRPr="00CA4591" w:rsidRDefault="000768EF" w:rsidP="000768EF">
      <w:pPr>
        <w:widowControl w:val="0"/>
        <w:autoSpaceDE w:val="0"/>
        <w:autoSpaceDN w:val="0"/>
        <w:adjustRightInd w:val="0"/>
        <w:jc w:val="both"/>
        <w:rPr>
          <w:sz w:val="24"/>
          <w:szCs w:val="24"/>
          <w:lang w:eastAsia="en-US"/>
        </w:rPr>
      </w:pPr>
      <w:r w:rsidRPr="00CA4591">
        <w:rPr>
          <w:sz w:val="24"/>
          <w:szCs w:val="24"/>
          <w:lang w:eastAsia="en-US"/>
        </w:rPr>
        <w:t>в) 1 процент цены контракта (этапа) в случае, если цена контракта (этапа) составляет от 50 млн. рублей до 100 млн. рублей (включительно);</w:t>
      </w:r>
    </w:p>
    <w:p w:rsidR="000768EF" w:rsidRPr="00CA4591" w:rsidRDefault="000768EF" w:rsidP="000768EF">
      <w:pPr>
        <w:widowControl w:val="0"/>
        <w:autoSpaceDE w:val="0"/>
        <w:autoSpaceDN w:val="0"/>
        <w:adjustRightInd w:val="0"/>
        <w:jc w:val="both"/>
        <w:rPr>
          <w:sz w:val="24"/>
          <w:szCs w:val="24"/>
          <w:lang w:eastAsia="en-US"/>
        </w:rPr>
      </w:pPr>
      <w:r w:rsidRPr="00CA4591">
        <w:rPr>
          <w:sz w:val="24"/>
          <w:szCs w:val="24"/>
          <w:lang w:eastAsia="en-US"/>
        </w:rPr>
        <w:t>г) 0,5 процента цены контракта (этапа) в случае, если цена контракта (этапа) составляет от 100 млн. рублей до 500 млн. рублей (включительно);</w:t>
      </w:r>
    </w:p>
    <w:p w:rsidR="000768EF" w:rsidRPr="00CA4591" w:rsidRDefault="000768EF" w:rsidP="000768EF">
      <w:pPr>
        <w:widowControl w:val="0"/>
        <w:autoSpaceDE w:val="0"/>
        <w:autoSpaceDN w:val="0"/>
        <w:adjustRightInd w:val="0"/>
        <w:jc w:val="both"/>
        <w:rPr>
          <w:sz w:val="24"/>
          <w:szCs w:val="24"/>
          <w:lang w:eastAsia="en-US"/>
        </w:rPr>
      </w:pPr>
      <w:r w:rsidRPr="00CA4591">
        <w:rPr>
          <w:sz w:val="24"/>
          <w:szCs w:val="24"/>
          <w:lang w:eastAsia="en-US"/>
        </w:rPr>
        <w:t>д) 0,4 процента цены контракта (этапа) в случае, если цена контракта (этапа) составляет от 500 млн. рублей до 1 млрд. рублей (включительно);</w:t>
      </w:r>
    </w:p>
    <w:p w:rsidR="000768EF" w:rsidRPr="00CA4591" w:rsidRDefault="000768EF" w:rsidP="000768EF">
      <w:pPr>
        <w:widowControl w:val="0"/>
        <w:autoSpaceDE w:val="0"/>
        <w:autoSpaceDN w:val="0"/>
        <w:adjustRightInd w:val="0"/>
        <w:jc w:val="both"/>
        <w:rPr>
          <w:sz w:val="24"/>
          <w:szCs w:val="24"/>
          <w:lang w:eastAsia="en-US"/>
        </w:rPr>
      </w:pPr>
      <w:r w:rsidRPr="00CA4591">
        <w:rPr>
          <w:sz w:val="24"/>
          <w:szCs w:val="24"/>
          <w:lang w:eastAsia="en-US"/>
        </w:rPr>
        <w:t>е) 0,3 процента цены контракта (этапа) в случае, если цена контракта (этапа) составляет от 1 млрд. рублей до 2 млрд. рублей (включительно);</w:t>
      </w:r>
    </w:p>
    <w:p w:rsidR="000768EF" w:rsidRPr="00CA4591" w:rsidRDefault="000768EF" w:rsidP="000768EF">
      <w:pPr>
        <w:widowControl w:val="0"/>
        <w:autoSpaceDE w:val="0"/>
        <w:autoSpaceDN w:val="0"/>
        <w:adjustRightInd w:val="0"/>
        <w:jc w:val="both"/>
        <w:rPr>
          <w:sz w:val="24"/>
          <w:szCs w:val="24"/>
          <w:lang w:eastAsia="en-US"/>
        </w:rPr>
      </w:pPr>
      <w:r w:rsidRPr="00CA4591">
        <w:rPr>
          <w:sz w:val="24"/>
          <w:szCs w:val="24"/>
          <w:lang w:eastAsia="en-US"/>
        </w:rPr>
        <w:t>ж) 0,25 процента цены контракта (этапа) в случае, если цена контракта (этапа) составляет от 2 млрд. рублей до 5 млрд. рублей (включительно);</w:t>
      </w:r>
    </w:p>
    <w:p w:rsidR="000768EF" w:rsidRPr="00CA4591" w:rsidRDefault="000768EF" w:rsidP="000768EF">
      <w:pPr>
        <w:widowControl w:val="0"/>
        <w:autoSpaceDE w:val="0"/>
        <w:autoSpaceDN w:val="0"/>
        <w:adjustRightInd w:val="0"/>
        <w:jc w:val="both"/>
        <w:rPr>
          <w:sz w:val="24"/>
          <w:szCs w:val="24"/>
          <w:lang w:eastAsia="en-US"/>
        </w:rPr>
      </w:pPr>
      <w:r w:rsidRPr="00CA4591">
        <w:rPr>
          <w:sz w:val="24"/>
          <w:szCs w:val="24"/>
          <w:lang w:eastAsia="en-US"/>
        </w:rPr>
        <w:t>з) 0,2 процента цены контракта (этапа) в случае, если цена контракта (этапа) составляет от 5 млрд. рублей до 10 млрд. рублей (включительно);</w:t>
      </w:r>
    </w:p>
    <w:p w:rsidR="000768EF" w:rsidRPr="00CA4591" w:rsidRDefault="000768EF" w:rsidP="000768EF">
      <w:pPr>
        <w:widowControl w:val="0"/>
        <w:autoSpaceDE w:val="0"/>
        <w:autoSpaceDN w:val="0"/>
        <w:adjustRightInd w:val="0"/>
        <w:jc w:val="both"/>
        <w:rPr>
          <w:sz w:val="24"/>
          <w:szCs w:val="24"/>
          <w:lang w:eastAsia="en-US"/>
        </w:rPr>
      </w:pPr>
      <w:r w:rsidRPr="00CA4591">
        <w:rPr>
          <w:sz w:val="24"/>
          <w:szCs w:val="24"/>
          <w:lang w:eastAsia="en-US"/>
        </w:rPr>
        <w:t>и) 0,1 процента цены контракта (этапа) в случае, если цена контракта (этапа) превышает 10 млрд. рублей.</w:t>
      </w:r>
      <w:bookmarkStart w:id="3" w:name="Par1"/>
      <w:bookmarkStart w:id="4" w:name="Par11"/>
      <w:bookmarkEnd w:id="3"/>
      <w:bookmarkEnd w:id="4"/>
    </w:p>
    <w:p w:rsidR="000768EF" w:rsidRPr="00CA4591" w:rsidRDefault="000768EF" w:rsidP="000768EF">
      <w:pPr>
        <w:widowControl w:val="0"/>
        <w:autoSpaceDE w:val="0"/>
        <w:autoSpaceDN w:val="0"/>
        <w:adjustRightInd w:val="0"/>
        <w:jc w:val="both"/>
        <w:rPr>
          <w:sz w:val="24"/>
          <w:szCs w:val="24"/>
        </w:rPr>
      </w:pPr>
      <w:r>
        <w:rPr>
          <w:sz w:val="24"/>
          <w:szCs w:val="24"/>
          <w:lang w:eastAsia="en-US"/>
        </w:rPr>
        <w:t>5</w:t>
      </w:r>
      <w:r w:rsidRPr="00CA4591">
        <w:rPr>
          <w:sz w:val="24"/>
          <w:szCs w:val="24"/>
          <w:lang w:eastAsia="en-US"/>
        </w:rPr>
        <w:t xml:space="preserve">.10. </w:t>
      </w:r>
      <w:proofErr w:type="gramStart"/>
      <w:r w:rsidRPr="00CA4591">
        <w:rPr>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 w:history="1">
        <w:r w:rsidRPr="00CA4591">
          <w:rPr>
            <w:color w:val="0000FF"/>
            <w:sz w:val="24"/>
            <w:szCs w:val="24"/>
          </w:rPr>
          <w:t>законом</w:t>
        </w:r>
      </w:hyperlink>
      <w:r w:rsidRPr="00CA4591">
        <w:rPr>
          <w:sz w:val="24"/>
          <w:szCs w:val="24"/>
        </w:rPr>
        <w:t>), предложившим наиболее высокую цену за право заключения контракта, размер штрафа рассчитывается в порядке, установленном Правилами, утвержденными постановлением Правительства РФ от 30.08.2017 N 1042, за исключением просрочки исполнения обязательств (в том числе гарантийного обязательства), предусмотренных контрактом</w:t>
      </w:r>
      <w:proofErr w:type="gramEnd"/>
      <w:r w:rsidRPr="00CA4591">
        <w:rPr>
          <w:sz w:val="24"/>
          <w:szCs w:val="24"/>
        </w:rPr>
        <w:t>, и устанавливается в следующем порядке:</w:t>
      </w:r>
    </w:p>
    <w:p w:rsidR="000768EF" w:rsidRPr="00CA4591" w:rsidRDefault="000768EF" w:rsidP="000768EF">
      <w:pPr>
        <w:pStyle w:val="ConsPlusNormal"/>
        <w:widowControl w:val="0"/>
        <w:spacing w:before="240"/>
        <w:ind w:firstLine="0"/>
        <w:contextualSpacing/>
        <w:jc w:val="both"/>
        <w:rPr>
          <w:rFonts w:ascii="Times New Roman" w:hAnsi="Times New Roman" w:cs="Times New Roman"/>
          <w:sz w:val="24"/>
          <w:szCs w:val="24"/>
        </w:rPr>
      </w:pPr>
      <w:r w:rsidRPr="00CA4591">
        <w:rPr>
          <w:rFonts w:ascii="Times New Roman" w:hAnsi="Times New Roman" w:cs="Times New Roman"/>
          <w:sz w:val="24"/>
          <w:szCs w:val="24"/>
        </w:rPr>
        <w:t>а) в случае, если цена контракта не превышает начальную (максимальную) цену контракта:</w:t>
      </w:r>
    </w:p>
    <w:p w:rsidR="000768EF" w:rsidRPr="00CA4591" w:rsidRDefault="000768EF" w:rsidP="000768EF">
      <w:pPr>
        <w:pStyle w:val="ConsPlusNormal"/>
        <w:widowControl w:val="0"/>
        <w:spacing w:before="240"/>
        <w:ind w:firstLine="0"/>
        <w:contextualSpacing/>
        <w:jc w:val="both"/>
        <w:rPr>
          <w:rFonts w:ascii="Times New Roman" w:hAnsi="Times New Roman" w:cs="Times New Roman"/>
          <w:sz w:val="24"/>
          <w:szCs w:val="24"/>
        </w:rPr>
      </w:pPr>
      <w:r w:rsidRPr="00CA4591">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0768EF" w:rsidRPr="00CA4591" w:rsidRDefault="000768EF" w:rsidP="000768EF">
      <w:pPr>
        <w:pStyle w:val="ConsPlusNormal"/>
        <w:widowControl w:val="0"/>
        <w:spacing w:before="240"/>
        <w:ind w:firstLine="0"/>
        <w:contextualSpacing/>
        <w:jc w:val="both"/>
        <w:rPr>
          <w:rFonts w:ascii="Times New Roman" w:hAnsi="Times New Roman" w:cs="Times New Roman"/>
          <w:sz w:val="24"/>
          <w:szCs w:val="24"/>
        </w:rPr>
      </w:pPr>
      <w:r w:rsidRPr="00CA4591">
        <w:rPr>
          <w:rFonts w:ascii="Times New Roman" w:hAnsi="Times New Roman" w:cs="Times New Roman"/>
          <w:sz w:val="24"/>
          <w:szCs w:val="24"/>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0768EF" w:rsidRPr="00CA4591" w:rsidRDefault="000768EF" w:rsidP="000768EF">
      <w:pPr>
        <w:pStyle w:val="ConsPlusNormal"/>
        <w:widowControl w:val="0"/>
        <w:spacing w:before="240"/>
        <w:ind w:firstLine="0"/>
        <w:contextualSpacing/>
        <w:jc w:val="both"/>
        <w:rPr>
          <w:rFonts w:ascii="Times New Roman" w:hAnsi="Times New Roman" w:cs="Times New Roman"/>
          <w:sz w:val="24"/>
          <w:szCs w:val="24"/>
        </w:rPr>
      </w:pPr>
      <w:r w:rsidRPr="00CA4591">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0768EF" w:rsidRPr="00CA4591" w:rsidRDefault="000768EF" w:rsidP="000768EF">
      <w:pPr>
        <w:pStyle w:val="ConsPlusNormal"/>
        <w:widowControl w:val="0"/>
        <w:spacing w:before="240"/>
        <w:ind w:firstLine="0"/>
        <w:contextualSpacing/>
        <w:jc w:val="both"/>
        <w:rPr>
          <w:rFonts w:ascii="Times New Roman" w:hAnsi="Times New Roman" w:cs="Times New Roman"/>
          <w:sz w:val="24"/>
          <w:szCs w:val="24"/>
        </w:rPr>
      </w:pPr>
      <w:r w:rsidRPr="00CA4591">
        <w:rPr>
          <w:rFonts w:ascii="Times New Roman" w:hAnsi="Times New Roman" w:cs="Times New Roman"/>
          <w:sz w:val="24"/>
          <w:szCs w:val="24"/>
        </w:rPr>
        <w:t>б) в случае, если цена контракта превышает начальную (максимальную) цену контракта:</w:t>
      </w:r>
    </w:p>
    <w:p w:rsidR="000768EF" w:rsidRPr="00CA4591" w:rsidRDefault="000768EF" w:rsidP="000768EF">
      <w:pPr>
        <w:pStyle w:val="ConsPlusNormal"/>
        <w:widowControl w:val="0"/>
        <w:spacing w:before="240"/>
        <w:ind w:firstLine="0"/>
        <w:contextualSpacing/>
        <w:jc w:val="both"/>
        <w:rPr>
          <w:rFonts w:ascii="Times New Roman" w:hAnsi="Times New Roman" w:cs="Times New Roman"/>
          <w:sz w:val="24"/>
          <w:szCs w:val="24"/>
        </w:rPr>
      </w:pPr>
      <w:r w:rsidRPr="00CA4591">
        <w:rPr>
          <w:rFonts w:ascii="Times New Roman" w:hAnsi="Times New Roman" w:cs="Times New Roman"/>
          <w:sz w:val="24"/>
          <w:szCs w:val="24"/>
        </w:rPr>
        <w:t>10 процентов цены контракта, если цена контракта не превышает 3 млн. рублей;</w:t>
      </w:r>
    </w:p>
    <w:p w:rsidR="000768EF" w:rsidRPr="00CA4591" w:rsidRDefault="000768EF" w:rsidP="000768EF">
      <w:pPr>
        <w:pStyle w:val="ConsPlusNormal"/>
        <w:widowControl w:val="0"/>
        <w:spacing w:before="240"/>
        <w:ind w:firstLine="0"/>
        <w:contextualSpacing/>
        <w:jc w:val="both"/>
        <w:rPr>
          <w:rFonts w:ascii="Times New Roman" w:hAnsi="Times New Roman" w:cs="Times New Roman"/>
          <w:sz w:val="24"/>
          <w:szCs w:val="24"/>
        </w:rPr>
      </w:pPr>
      <w:r w:rsidRPr="00CA4591">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0768EF" w:rsidRPr="00CA4591" w:rsidRDefault="000768EF" w:rsidP="000768EF">
      <w:pPr>
        <w:pStyle w:val="ConsPlusNormal"/>
        <w:widowControl w:val="0"/>
        <w:spacing w:before="240"/>
        <w:ind w:firstLine="0"/>
        <w:contextualSpacing/>
        <w:jc w:val="both"/>
        <w:rPr>
          <w:rFonts w:ascii="Times New Roman" w:hAnsi="Times New Roman" w:cs="Times New Roman"/>
          <w:sz w:val="24"/>
          <w:szCs w:val="24"/>
        </w:rPr>
      </w:pPr>
      <w:r w:rsidRPr="00CA4591">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0768EF" w:rsidRPr="00CA4591" w:rsidRDefault="000768EF" w:rsidP="000768EF">
      <w:pPr>
        <w:widowControl w:val="0"/>
        <w:autoSpaceDE w:val="0"/>
        <w:autoSpaceDN w:val="0"/>
        <w:adjustRightInd w:val="0"/>
        <w:jc w:val="both"/>
        <w:rPr>
          <w:sz w:val="24"/>
          <w:szCs w:val="24"/>
          <w:lang w:eastAsia="en-US"/>
        </w:rPr>
      </w:pPr>
    </w:p>
    <w:p w:rsidR="000768EF" w:rsidRPr="00CA4591" w:rsidRDefault="000768EF" w:rsidP="000768EF">
      <w:pPr>
        <w:widowControl w:val="0"/>
        <w:autoSpaceDE w:val="0"/>
        <w:autoSpaceDN w:val="0"/>
        <w:adjustRightInd w:val="0"/>
        <w:jc w:val="both"/>
        <w:rPr>
          <w:sz w:val="24"/>
          <w:szCs w:val="24"/>
          <w:lang w:eastAsia="en-US"/>
        </w:rPr>
      </w:pPr>
      <w:r>
        <w:rPr>
          <w:sz w:val="24"/>
          <w:szCs w:val="24"/>
          <w:lang w:eastAsia="en-US"/>
        </w:rPr>
        <w:t>5</w:t>
      </w:r>
      <w:r w:rsidRPr="00CA4591">
        <w:rPr>
          <w:sz w:val="24"/>
          <w:szCs w:val="24"/>
          <w:lang w:eastAsia="en-US"/>
        </w:rPr>
        <w:t xml:space="preserve">.11. </w:t>
      </w:r>
      <w:r w:rsidRPr="00CA4591">
        <w:rPr>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r w:rsidRPr="00CA4591">
        <w:rPr>
          <w:sz w:val="24"/>
          <w:szCs w:val="24"/>
          <w:lang w:eastAsia="en-US"/>
        </w:rPr>
        <w:t>:</w:t>
      </w:r>
    </w:p>
    <w:p w:rsidR="000768EF" w:rsidRPr="00CA4591" w:rsidRDefault="000768EF" w:rsidP="000768EF">
      <w:pPr>
        <w:widowControl w:val="0"/>
        <w:autoSpaceDE w:val="0"/>
        <w:autoSpaceDN w:val="0"/>
        <w:adjustRightInd w:val="0"/>
        <w:jc w:val="both"/>
        <w:rPr>
          <w:sz w:val="24"/>
          <w:szCs w:val="24"/>
          <w:lang w:eastAsia="en-US"/>
        </w:rPr>
      </w:pPr>
      <w:r w:rsidRPr="00CA4591">
        <w:rPr>
          <w:sz w:val="24"/>
          <w:szCs w:val="24"/>
          <w:lang w:eastAsia="en-US"/>
        </w:rPr>
        <w:t>а) 1000 рублей, если цена контракта не превышает 3 млн. рублей;</w:t>
      </w:r>
    </w:p>
    <w:p w:rsidR="000768EF" w:rsidRPr="00CA4591" w:rsidRDefault="000768EF" w:rsidP="000768EF">
      <w:pPr>
        <w:widowControl w:val="0"/>
        <w:autoSpaceDE w:val="0"/>
        <w:autoSpaceDN w:val="0"/>
        <w:adjustRightInd w:val="0"/>
        <w:jc w:val="both"/>
        <w:rPr>
          <w:sz w:val="24"/>
          <w:szCs w:val="24"/>
          <w:lang w:eastAsia="en-US"/>
        </w:rPr>
      </w:pPr>
      <w:r w:rsidRPr="00CA4591">
        <w:rPr>
          <w:sz w:val="24"/>
          <w:szCs w:val="24"/>
          <w:lang w:eastAsia="en-US"/>
        </w:rPr>
        <w:t>б) 5000 рублей, если цена контракта составляет от 3 млн. рублей до 50 млн. рублей (включительно);</w:t>
      </w:r>
    </w:p>
    <w:p w:rsidR="000768EF" w:rsidRPr="00CA4591" w:rsidRDefault="000768EF" w:rsidP="000768EF">
      <w:pPr>
        <w:widowControl w:val="0"/>
        <w:autoSpaceDE w:val="0"/>
        <w:autoSpaceDN w:val="0"/>
        <w:adjustRightInd w:val="0"/>
        <w:jc w:val="both"/>
        <w:rPr>
          <w:sz w:val="24"/>
          <w:szCs w:val="24"/>
          <w:lang w:eastAsia="en-US"/>
        </w:rPr>
      </w:pPr>
      <w:r w:rsidRPr="00CA4591">
        <w:rPr>
          <w:sz w:val="24"/>
          <w:szCs w:val="24"/>
          <w:lang w:eastAsia="en-US"/>
        </w:rPr>
        <w:t>в) 10000 рублей, если цена контракта составляет от 50 млн. рублей до 100 млн. рублей (включительно);</w:t>
      </w:r>
    </w:p>
    <w:p w:rsidR="000768EF" w:rsidRPr="00CA4591" w:rsidRDefault="000768EF" w:rsidP="000768EF">
      <w:pPr>
        <w:widowControl w:val="0"/>
        <w:autoSpaceDE w:val="0"/>
        <w:autoSpaceDN w:val="0"/>
        <w:adjustRightInd w:val="0"/>
        <w:jc w:val="both"/>
        <w:rPr>
          <w:sz w:val="24"/>
          <w:szCs w:val="24"/>
          <w:lang w:eastAsia="en-US"/>
        </w:rPr>
      </w:pPr>
      <w:r w:rsidRPr="00CA4591">
        <w:rPr>
          <w:sz w:val="24"/>
          <w:szCs w:val="24"/>
          <w:lang w:eastAsia="en-US"/>
        </w:rPr>
        <w:t>г) 100000 рублей, если цена контракта превышает 100 млн. рублей.</w:t>
      </w:r>
    </w:p>
    <w:p w:rsidR="000768EF" w:rsidRPr="00CA4591" w:rsidRDefault="000768EF" w:rsidP="000768EF">
      <w:pPr>
        <w:widowControl w:val="0"/>
        <w:autoSpaceDE w:val="0"/>
        <w:autoSpaceDN w:val="0"/>
        <w:adjustRightInd w:val="0"/>
        <w:jc w:val="both"/>
        <w:rPr>
          <w:sz w:val="24"/>
          <w:szCs w:val="24"/>
          <w:lang w:eastAsia="en-US"/>
        </w:rPr>
      </w:pPr>
      <w:bookmarkStart w:id="5" w:name="Par25"/>
      <w:bookmarkStart w:id="6" w:name="Par26"/>
      <w:bookmarkEnd w:id="5"/>
      <w:bookmarkEnd w:id="6"/>
      <w:r>
        <w:rPr>
          <w:sz w:val="24"/>
          <w:szCs w:val="24"/>
          <w:lang w:eastAsia="en-US"/>
        </w:rPr>
        <w:t>5</w:t>
      </w:r>
      <w:r w:rsidRPr="00CA4591">
        <w:rPr>
          <w:sz w:val="24"/>
          <w:szCs w:val="24"/>
          <w:lang w:eastAsia="en-US"/>
        </w:rPr>
        <w:t>.12.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0768EF" w:rsidRPr="00CA4591" w:rsidRDefault="000768EF" w:rsidP="000768EF">
      <w:pPr>
        <w:widowControl w:val="0"/>
        <w:autoSpaceDE w:val="0"/>
        <w:autoSpaceDN w:val="0"/>
        <w:adjustRightInd w:val="0"/>
        <w:jc w:val="both"/>
        <w:rPr>
          <w:sz w:val="24"/>
          <w:szCs w:val="24"/>
          <w:lang w:eastAsia="en-US"/>
        </w:rPr>
      </w:pPr>
      <w:r>
        <w:rPr>
          <w:sz w:val="24"/>
          <w:szCs w:val="24"/>
          <w:lang w:eastAsia="en-US"/>
        </w:rPr>
        <w:t>5</w:t>
      </w:r>
      <w:r w:rsidRPr="00CA4591">
        <w:rPr>
          <w:sz w:val="24"/>
          <w:szCs w:val="24"/>
          <w:lang w:eastAsia="en-US"/>
        </w:rPr>
        <w:t>.13.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768EF" w:rsidRDefault="000768EF" w:rsidP="000768EF">
      <w:pPr>
        <w:widowControl w:val="0"/>
        <w:autoSpaceDE w:val="0"/>
        <w:autoSpaceDN w:val="0"/>
        <w:adjustRightInd w:val="0"/>
        <w:jc w:val="both"/>
        <w:rPr>
          <w:sz w:val="24"/>
          <w:szCs w:val="24"/>
          <w:lang w:eastAsia="en-US"/>
        </w:rPr>
      </w:pPr>
      <w:r>
        <w:rPr>
          <w:sz w:val="24"/>
          <w:szCs w:val="24"/>
          <w:lang w:eastAsia="en-US"/>
        </w:rPr>
        <w:t>5</w:t>
      </w:r>
      <w:r w:rsidRPr="00CA4591">
        <w:rPr>
          <w:sz w:val="24"/>
          <w:szCs w:val="24"/>
          <w:lang w:eastAsia="en-US"/>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4032A" w:rsidRPr="00622D6E" w:rsidRDefault="0044032A" w:rsidP="00E64A12">
      <w:pPr>
        <w:widowControl w:val="0"/>
        <w:shd w:val="clear" w:color="auto" w:fill="FFFFFF"/>
        <w:tabs>
          <w:tab w:val="left" w:pos="1387"/>
        </w:tabs>
        <w:spacing w:before="120"/>
        <w:ind w:firstLine="426"/>
        <w:jc w:val="center"/>
        <w:rPr>
          <w:b/>
          <w:bCs/>
          <w:sz w:val="24"/>
          <w:szCs w:val="24"/>
        </w:rPr>
      </w:pPr>
      <w:r w:rsidRPr="00622D6E">
        <w:rPr>
          <w:b/>
          <w:bCs/>
          <w:sz w:val="24"/>
          <w:szCs w:val="24"/>
        </w:rPr>
        <w:t>6. Форс-мажорные обстоятельства.</w:t>
      </w:r>
    </w:p>
    <w:p w:rsidR="0044032A" w:rsidRPr="00622D6E" w:rsidRDefault="0044032A" w:rsidP="00E64A12">
      <w:pPr>
        <w:pStyle w:val="ConsNormal"/>
        <w:widowControl w:val="0"/>
        <w:tabs>
          <w:tab w:val="left" w:pos="567"/>
          <w:tab w:val="left" w:pos="1134"/>
          <w:tab w:val="num" w:pos="1560"/>
        </w:tabs>
        <w:ind w:right="0" w:firstLine="0"/>
        <w:jc w:val="both"/>
        <w:rPr>
          <w:rFonts w:ascii="Times New Roman" w:hAnsi="Times New Roman" w:cs="Times New Roman"/>
          <w:snapToGrid w:val="0"/>
          <w:sz w:val="24"/>
          <w:szCs w:val="24"/>
        </w:rPr>
      </w:pPr>
      <w:r w:rsidRPr="00622D6E">
        <w:rPr>
          <w:rFonts w:ascii="Times New Roman" w:hAnsi="Times New Roman" w:cs="Times New Roman"/>
          <w:sz w:val="24"/>
          <w:szCs w:val="24"/>
        </w:rPr>
        <w:t>6.1.</w:t>
      </w:r>
      <w:r w:rsidRPr="00622D6E">
        <w:rPr>
          <w:rFonts w:ascii="Times New Roman" w:hAnsi="Times New Roman" w:cs="Times New Roman"/>
          <w:snapToGrid w:val="0"/>
          <w:sz w:val="24"/>
          <w:szCs w:val="24"/>
        </w:rPr>
        <w:t xml:space="preserve">Стороны освобождаются от ответственности за частичное или полное неисполнение, либо ненадлежащее исполнение обязательств по настоящему </w:t>
      </w:r>
      <w:r w:rsidR="00511353">
        <w:rPr>
          <w:rFonts w:ascii="Times New Roman" w:hAnsi="Times New Roman" w:cs="Times New Roman"/>
          <w:snapToGrid w:val="0"/>
          <w:sz w:val="24"/>
          <w:szCs w:val="24"/>
        </w:rPr>
        <w:t>Контракт</w:t>
      </w:r>
      <w:r w:rsidRPr="00622D6E">
        <w:rPr>
          <w:rFonts w:ascii="Times New Roman" w:hAnsi="Times New Roman" w:cs="Times New Roman"/>
          <w:snapToGrid w:val="0"/>
          <w:sz w:val="24"/>
          <w:szCs w:val="24"/>
        </w:rPr>
        <w:t>у, если оно явилось следствием обстоятельств непреодолимой силы (пожар, стихийные бедствия, военные действия и т.д.).</w:t>
      </w:r>
    </w:p>
    <w:p w:rsidR="0044032A" w:rsidRPr="00622D6E" w:rsidRDefault="0044032A" w:rsidP="00E64A12">
      <w:pPr>
        <w:pStyle w:val="ConsNormal"/>
        <w:widowControl w:val="0"/>
        <w:tabs>
          <w:tab w:val="left" w:pos="567"/>
          <w:tab w:val="num" w:pos="900"/>
          <w:tab w:val="left" w:pos="1134"/>
        </w:tabs>
        <w:ind w:right="0" w:firstLine="0"/>
        <w:jc w:val="both"/>
        <w:rPr>
          <w:rFonts w:ascii="Times New Roman" w:hAnsi="Times New Roman" w:cs="Times New Roman"/>
          <w:snapToGrid w:val="0"/>
          <w:sz w:val="24"/>
          <w:szCs w:val="24"/>
        </w:rPr>
      </w:pPr>
      <w:r w:rsidRPr="00622D6E">
        <w:rPr>
          <w:rFonts w:ascii="Times New Roman" w:hAnsi="Times New Roman" w:cs="Times New Roman"/>
          <w:snapToGrid w:val="0"/>
          <w:sz w:val="24"/>
          <w:szCs w:val="24"/>
        </w:rPr>
        <w:t>При этом инфляционны</w:t>
      </w:r>
      <w:r>
        <w:rPr>
          <w:rFonts w:ascii="Times New Roman" w:hAnsi="Times New Roman" w:cs="Times New Roman"/>
          <w:snapToGrid w:val="0"/>
          <w:sz w:val="24"/>
          <w:szCs w:val="24"/>
        </w:rPr>
        <w:t>е процессы в экономике к форс-</w:t>
      </w:r>
      <w:r w:rsidRPr="00622D6E">
        <w:rPr>
          <w:rFonts w:ascii="Times New Roman" w:hAnsi="Times New Roman" w:cs="Times New Roman"/>
          <w:snapToGrid w:val="0"/>
          <w:sz w:val="24"/>
          <w:szCs w:val="24"/>
        </w:rPr>
        <w:t>мажорным обстоятельствам не относятся.</w:t>
      </w:r>
    </w:p>
    <w:p w:rsidR="0044032A" w:rsidRPr="00622D6E" w:rsidRDefault="0044032A" w:rsidP="00E64A12">
      <w:pPr>
        <w:pStyle w:val="ConsNormal"/>
        <w:widowControl w:val="0"/>
        <w:tabs>
          <w:tab w:val="left" w:pos="567"/>
          <w:tab w:val="num" w:pos="900"/>
          <w:tab w:val="left" w:pos="1134"/>
          <w:tab w:val="num" w:pos="1560"/>
          <w:tab w:val="num" w:pos="1634"/>
        </w:tabs>
        <w:ind w:right="0" w:firstLine="0"/>
        <w:jc w:val="both"/>
        <w:rPr>
          <w:rFonts w:ascii="Times New Roman" w:hAnsi="Times New Roman" w:cs="Times New Roman"/>
          <w:snapToGrid w:val="0"/>
          <w:sz w:val="24"/>
          <w:szCs w:val="24"/>
        </w:rPr>
      </w:pPr>
      <w:r w:rsidRPr="00622D6E">
        <w:rPr>
          <w:rFonts w:ascii="Times New Roman" w:hAnsi="Times New Roman" w:cs="Times New Roman"/>
          <w:snapToGrid w:val="0"/>
          <w:sz w:val="24"/>
          <w:szCs w:val="24"/>
        </w:rPr>
        <w:t>6.2. О наступлении форс-мажорных обстоятельств, стороны письменно уведомляют друг друга (с приложением подтверждающих документов, выданных компетентным государственным органом) в течение 5 (Пяти) дней с момента их наступления.</w:t>
      </w:r>
    </w:p>
    <w:p w:rsidR="0044032A" w:rsidRPr="00622D6E" w:rsidRDefault="0044032A" w:rsidP="00E64A12">
      <w:pPr>
        <w:pStyle w:val="ConsNormal"/>
        <w:widowControl w:val="0"/>
        <w:tabs>
          <w:tab w:val="left" w:pos="567"/>
          <w:tab w:val="num" w:pos="900"/>
          <w:tab w:val="left" w:pos="1134"/>
          <w:tab w:val="num" w:pos="1560"/>
          <w:tab w:val="num" w:pos="1634"/>
        </w:tabs>
        <w:ind w:right="0" w:firstLine="0"/>
        <w:jc w:val="both"/>
        <w:rPr>
          <w:rFonts w:ascii="Times New Roman" w:hAnsi="Times New Roman" w:cs="Times New Roman"/>
          <w:snapToGrid w:val="0"/>
          <w:sz w:val="24"/>
          <w:szCs w:val="24"/>
        </w:rPr>
      </w:pPr>
      <w:r w:rsidRPr="00622D6E">
        <w:rPr>
          <w:rFonts w:ascii="Times New Roman" w:hAnsi="Times New Roman" w:cs="Times New Roman"/>
          <w:snapToGrid w:val="0"/>
          <w:sz w:val="24"/>
          <w:szCs w:val="24"/>
        </w:rPr>
        <w:t xml:space="preserve">6.3. Сторона, нарушившая п. 6.2. настоящего </w:t>
      </w:r>
      <w:r w:rsidR="00511353">
        <w:rPr>
          <w:rFonts w:ascii="Times New Roman" w:hAnsi="Times New Roman" w:cs="Times New Roman"/>
          <w:snapToGrid w:val="0"/>
          <w:sz w:val="24"/>
          <w:szCs w:val="24"/>
        </w:rPr>
        <w:t>Контракт</w:t>
      </w:r>
      <w:r w:rsidRPr="00622D6E">
        <w:rPr>
          <w:rFonts w:ascii="Times New Roman" w:hAnsi="Times New Roman" w:cs="Times New Roman"/>
          <w:snapToGrid w:val="0"/>
          <w:sz w:val="24"/>
          <w:szCs w:val="24"/>
        </w:rPr>
        <w:t>а, не вправе ссылаться на действие форс-мажорных обстоятельств и несёт ответственность за нарушение принятых на себя обязательств.</w:t>
      </w:r>
    </w:p>
    <w:p w:rsidR="0044032A" w:rsidRPr="00622D6E" w:rsidRDefault="0044032A" w:rsidP="00E64A12">
      <w:pPr>
        <w:pStyle w:val="ConsNormal"/>
        <w:widowControl w:val="0"/>
        <w:ind w:right="0" w:firstLine="0"/>
        <w:jc w:val="both"/>
        <w:rPr>
          <w:rFonts w:ascii="Times New Roman" w:hAnsi="Times New Roman"/>
          <w:b/>
          <w:sz w:val="24"/>
          <w:szCs w:val="24"/>
        </w:rPr>
      </w:pPr>
      <w:r w:rsidRPr="00622D6E">
        <w:rPr>
          <w:rFonts w:ascii="Times New Roman" w:hAnsi="Times New Roman" w:cs="Times New Roman"/>
          <w:snapToGrid w:val="0"/>
          <w:sz w:val="24"/>
          <w:szCs w:val="24"/>
        </w:rPr>
        <w:t xml:space="preserve">6.4. Срок исполнения обязательств по настоящему </w:t>
      </w:r>
      <w:r w:rsidR="00511353">
        <w:rPr>
          <w:rFonts w:ascii="Times New Roman" w:hAnsi="Times New Roman" w:cs="Times New Roman"/>
          <w:snapToGrid w:val="0"/>
          <w:sz w:val="24"/>
          <w:szCs w:val="24"/>
        </w:rPr>
        <w:t>Контракт</w:t>
      </w:r>
      <w:r w:rsidRPr="00622D6E">
        <w:rPr>
          <w:rFonts w:ascii="Times New Roman" w:hAnsi="Times New Roman" w:cs="Times New Roman"/>
          <w:snapToGrid w:val="0"/>
          <w:sz w:val="24"/>
          <w:szCs w:val="24"/>
        </w:rPr>
        <w:t>у, по соглашению Сторон, продлевается соразмерно времени, в течение которого действовали обстоятельства непреодолимой силы и их последствия</w:t>
      </w:r>
    </w:p>
    <w:p w:rsidR="0044032A" w:rsidRPr="00622D6E" w:rsidRDefault="0044032A" w:rsidP="00E64A12">
      <w:pPr>
        <w:widowControl w:val="0"/>
        <w:spacing w:before="120"/>
        <w:ind w:firstLine="426"/>
        <w:jc w:val="center"/>
        <w:rPr>
          <w:b/>
          <w:bCs/>
          <w:sz w:val="24"/>
          <w:szCs w:val="24"/>
        </w:rPr>
      </w:pPr>
      <w:r w:rsidRPr="00622D6E">
        <w:rPr>
          <w:b/>
          <w:bCs/>
          <w:sz w:val="24"/>
          <w:szCs w:val="24"/>
        </w:rPr>
        <w:t>7. Разрешение споров</w:t>
      </w:r>
    </w:p>
    <w:p w:rsidR="0044032A" w:rsidRPr="00622D6E" w:rsidRDefault="0044032A" w:rsidP="00E64A12">
      <w:pPr>
        <w:widowControl w:val="0"/>
        <w:tabs>
          <w:tab w:val="num" w:pos="567"/>
        </w:tabs>
        <w:jc w:val="both"/>
        <w:rPr>
          <w:sz w:val="24"/>
          <w:szCs w:val="24"/>
        </w:rPr>
      </w:pPr>
      <w:r w:rsidRPr="00622D6E">
        <w:rPr>
          <w:sz w:val="24"/>
          <w:szCs w:val="24"/>
        </w:rPr>
        <w:t xml:space="preserve">7.1. Споры, возникающие при исполнении условий настоящего </w:t>
      </w:r>
      <w:r w:rsidR="00511353">
        <w:rPr>
          <w:sz w:val="24"/>
          <w:szCs w:val="24"/>
        </w:rPr>
        <w:t>Контракт</w:t>
      </w:r>
      <w:r w:rsidRPr="00622D6E">
        <w:rPr>
          <w:sz w:val="24"/>
          <w:szCs w:val="24"/>
        </w:rPr>
        <w:t xml:space="preserve">а, стороны будут стремиться разрешать в порядке досудебного разбирательства: путем переговоров, обмена письмами, уточнением условий </w:t>
      </w:r>
      <w:r w:rsidR="00511353">
        <w:rPr>
          <w:sz w:val="24"/>
          <w:szCs w:val="24"/>
        </w:rPr>
        <w:t>Контракт</w:t>
      </w:r>
      <w:r w:rsidRPr="00622D6E">
        <w:rPr>
          <w:sz w:val="24"/>
          <w:szCs w:val="24"/>
        </w:rPr>
        <w:t>а, составлением необходимых протоколов, дополнений и изменений, обмена факсами и др. При этом каждая из сторон вправе претендовать на наличие у нее в письменном виде результатов разрешения возникших вопросов.</w:t>
      </w:r>
    </w:p>
    <w:p w:rsidR="0044032A" w:rsidRPr="00622D6E" w:rsidRDefault="0044032A" w:rsidP="00E64A12">
      <w:pPr>
        <w:widowControl w:val="0"/>
        <w:tabs>
          <w:tab w:val="num" w:pos="567"/>
        </w:tabs>
        <w:jc w:val="both"/>
        <w:rPr>
          <w:sz w:val="24"/>
          <w:szCs w:val="24"/>
        </w:rPr>
      </w:pPr>
      <w:r>
        <w:rPr>
          <w:sz w:val="24"/>
          <w:szCs w:val="24"/>
        </w:rPr>
        <w:t xml:space="preserve">7.2.  При </w:t>
      </w:r>
      <w:proofErr w:type="spellStart"/>
      <w:r>
        <w:rPr>
          <w:sz w:val="24"/>
          <w:szCs w:val="24"/>
        </w:rPr>
        <w:t>не</w:t>
      </w:r>
      <w:r w:rsidRPr="00622D6E">
        <w:rPr>
          <w:sz w:val="24"/>
          <w:szCs w:val="24"/>
        </w:rPr>
        <w:t>достижении</w:t>
      </w:r>
      <w:proofErr w:type="spellEnd"/>
      <w:r w:rsidRPr="00622D6E">
        <w:rPr>
          <w:sz w:val="24"/>
          <w:szCs w:val="24"/>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6F6D6C">
        <w:rPr>
          <w:sz w:val="24"/>
          <w:szCs w:val="24"/>
        </w:rPr>
        <w:t xml:space="preserve"> в Арбитражном суде Вологодской области</w:t>
      </w:r>
      <w:r w:rsidRPr="00622D6E">
        <w:rPr>
          <w:sz w:val="24"/>
          <w:szCs w:val="24"/>
        </w:rPr>
        <w:t>.</w:t>
      </w:r>
    </w:p>
    <w:p w:rsidR="0044032A" w:rsidRPr="00622D6E" w:rsidRDefault="0044032A" w:rsidP="00E64A12">
      <w:pPr>
        <w:widowControl w:val="0"/>
        <w:tabs>
          <w:tab w:val="num" w:pos="-1985"/>
        </w:tabs>
        <w:spacing w:before="120"/>
        <w:ind w:firstLine="426"/>
        <w:jc w:val="center"/>
        <w:rPr>
          <w:b/>
          <w:bCs/>
          <w:sz w:val="24"/>
          <w:szCs w:val="24"/>
        </w:rPr>
      </w:pPr>
      <w:r>
        <w:rPr>
          <w:b/>
          <w:bCs/>
          <w:sz w:val="24"/>
          <w:szCs w:val="24"/>
        </w:rPr>
        <w:lastRenderedPageBreak/>
        <w:t xml:space="preserve">8. </w:t>
      </w:r>
      <w:r w:rsidRPr="00622D6E">
        <w:rPr>
          <w:b/>
          <w:bCs/>
          <w:sz w:val="24"/>
          <w:szCs w:val="24"/>
        </w:rPr>
        <w:t xml:space="preserve">Срок действия </w:t>
      </w:r>
      <w:r w:rsidR="00511353">
        <w:rPr>
          <w:b/>
          <w:bCs/>
          <w:sz w:val="24"/>
          <w:szCs w:val="24"/>
        </w:rPr>
        <w:t>Контракт</w:t>
      </w:r>
      <w:r w:rsidRPr="00622D6E">
        <w:rPr>
          <w:b/>
          <w:bCs/>
          <w:sz w:val="24"/>
          <w:szCs w:val="24"/>
        </w:rPr>
        <w:t>а</w:t>
      </w:r>
    </w:p>
    <w:p w:rsidR="0044032A" w:rsidRPr="00622D6E" w:rsidRDefault="0044032A" w:rsidP="00E64A12">
      <w:pPr>
        <w:widowControl w:val="0"/>
        <w:jc w:val="both"/>
        <w:rPr>
          <w:sz w:val="24"/>
          <w:szCs w:val="24"/>
        </w:rPr>
      </w:pPr>
      <w:r w:rsidRPr="00622D6E">
        <w:rPr>
          <w:sz w:val="24"/>
          <w:szCs w:val="24"/>
        </w:rPr>
        <w:t xml:space="preserve">8.1. </w:t>
      </w:r>
      <w:r w:rsidR="00511353">
        <w:rPr>
          <w:sz w:val="24"/>
          <w:szCs w:val="24"/>
        </w:rPr>
        <w:t>Контракт</w:t>
      </w:r>
      <w:r w:rsidRPr="00622D6E">
        <w:rPr>
          <w:sz w:val="24"/>
          <w:szCs w:val="24"/>
        </w:rPr>
        <w:t xml:space="preserve"> вступает в силу с момента подписания его сторонами и действует до </w:t>
      </w:r>
      <w:r>
        <w:rPr>
          <w:sz w:val="24"/>
          <w:szCs w:val="24"/>
        </w:rPr>
        <w:t>полного исполнения обязательств сторонами.</w:t>
      </w:r>
    </w:p>
    <w:p w:rsidR="0044032A" w:rsidRPr="00622D6E" w:rsidRDefault="0044032A" w:rsidP="00E64A12">
      <w:pPr>
        <w:widowControl w:val="0"/>
        <w:shd w:val="clear" w:color="auto" w:fill="FFFFFF"/>
        <w:tabs>
          <w:tab w:val="left" w:pos="1406"/>
        </w:tabs>
        <w:spacing w:before="120"/>
        <w:ind w:firstLine="426"/>
        <w:jc w:val="center"/>
        <w:rPr>
          <w:b/>
          <w:bCs/>
          <w:sz w:val="24"/>
          <w:szCs w:val="24"/>
        </w:rPr>
      </w:pPr>
      <w:r w:rsidRPr="00622D6E">
        <w:rPr>
          <w:b/>
          <w:bCs/>
          <w:sz w:val="24"/>
          <w:szCs w:val="24"/>
        </w:rPr>
        <w:t xml:space="preserve">9. </w:t>
      </w:r>
      <w:r w:rsidR="003D3033">
        <w:rPr>
          <w:b/>
          <w:bCs/>
          <w:sz w:val="24"/>
          <w:szCs w:val="24"/>
        </w:rPr>
        <w:t>Изменение, р</w:t>
      </w:r>
      <w:r w:rsidRPr="00622D6E">
        <w:rPr>
          <w:b/>
          <w:bCs/>
          <w:sz w:val="24"/>
          <w:szCs w:val="24"/>
        </w:rPr>
        <w:t xml:space="preserve">асторжение </w:t>
      </w:r>
      <w:r w:rsidR="00511353">
        <w:rPr>
          <w:b/>
          <w:bCs/>
          <w:sz w:val="24"/>
          <w:szCs w:val="24"/>
        </w:rPr>
        <w:t>Контракт</w:t>
      </w:r>
      <w:r w:rsidRPr="00622D6E">
        <w:rPr>
          <w:b/>
          <w:bCs/>
          <w:sz w:val="24"/>
          <w:szCs w:val="24"/>
        </w:rPr>
        <w:t>а</w:t>
      </w:r>
    </w:p>
    <w:p w:rsidR="00402816" w:rsidRPr="00402816" w:rsidRDefault="00402816" w:rsidP="00402816">
      <w:pPr>
        <w:pStyle w:val="ConsNormal"/>
        <w:widowControl w:val="0"/>
        <w:tabs>
          <w:tab w:val="left" w:pos="567"/>
          <w:tab w:val="left" w:pos="1134"/>
          <w:tab w:val="num" w:pos="1560"/>
        </w:tabs>
        <w:ind w:righ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9</w:t>
      </w:r>
      <w:r w:rsidRPr="00402816">
        <w:rPr>
          <w:rFonts w:ascii="Times New Roman" w:hAnsi="Times New Roman" w:cs="Times New Roman"/>
          <w:snapToGrid w:val="0"/>
          <w:sz w:val="24"/>
          <w:szCs w:val="24"/>
        </w:rPr>
        <w:t xml:space="preserve">.1. Изменение </w:t>
      </w:r>
      <w:hyperlink r:id="rId13"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Федеральный закон о" w:history="1">
        <w:r w:rsidRPr="00402816">
          <w:rPr>
            <w:rFonts w:ascii="Times New Roman" w:hAnsi="Times New Roman" w:cs="Times New Roman"/>
            <w:snapToGrid w:val="0"/>
          </w:rPr>
          <w:t>существенных условий</w:t>
        </w:r>
      </w:hyperlink>
      <w:r w:rsidRPr="00402816">
        <w:rPr>
          <w:rFonts w:ascii="Times New Roman" w:hAnsi="Times New Roman" w:cs="Times New Roman"/>
          <w:snapToGrid w:val="0"/>
          <w:sz w:val="24"/>
          <w:szCs w:val="24"/>
        </w:rPr>
        <w:t xml:space="preserve"> контракта при его исполнении не допускается, за исключением их изменения по соглашению сторон в случаях, предусмотренных подпунктами «а», «б» пункта 1 части 1 статьи  95 Закона.</w:t>
      </w:r>
    </w:p>
    <w:p w:rsidR="00402816" w:rsidRPr="00402816" w:rsidRDefault="00402816" w:rsidP="00402816">
      <w:pPr>
        <w:pStyle w:val="ConsNormal"/>
        <w:widowControl w:val="0"/>
        <w:tabs>
          <w:tab w:val="left" w:pos="567"/>
          <w:tab w:val="left" w:pos="1134"/>
          <w:tab w:val="num" w:pos="1560"/>
        </w:tabs>
        <w:ind w:righ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9</w:t>
      </w:r>
      <w:r w:rsidRPr="00402816">
        <w:rPr>
          <w:rFonts w:ascii="Times New Roman" w:hAnsi="Times New Roman" w:cs="Times New Roman"/>
          <w:snapToGrid w:val="0"/>
          <w:sz w:val="24"/>
          <w:szCs w:val="24"/>
        </w:rPr>
        <w:t xml:space="preserve">.2. Настоящий </w:t>
      </w:r>
      <w:proofErr w:type="gramStart"/>
      <w:r w:rsidRPr="00402816">
        <w:rPr>
          <w:rFonts w:ascii="Times New Roman" w:hAnsi="Times New Roman" w:cs="Times New Roman"/>
          <w:snapToGrid w:val="0"/>
          <w:sz w:val="24"/>
          <w:szCs w:val="24"/>
        </w:rPr>
        <w:t>Контракт</w:t>
      </w:r>
      <w:proofErr w:type="gramEnd"/>
      <w:r w:rsidRPr="00402816">
        <w:rPr>
          <w:rFonts w:ascii="Times New Roman" w:hAnsi="Times New Roman" w:cs="Times New Roman"/>
          <w:snapToGrid w:val="0"/>
          <w:sz w:val="24"/>
          <w:szCs w:val="24"/>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по основаниям, предусмотренным гражданским законодательством РФ.</w:t>
      </w:r>
    </w:p>
    <w:p w:rsidR="00402816" w:rsidRPr="00402816" w:rsidRDefault="00402816" w:rsidP="00402816">
      <w:pPr>
        <w:pStyle w:val="ConsNormal"/>
        <w:widowControl w:val="0"/>
        <w:tabs>
          <w:tab w:val="left" w:pos="567"/>
          <w:tab w:val="left" w:pos="1134"/>
          <w:tab w:val="num" w:pos="1560"/>
        </w:tabs>
        <w:ind w:righ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9</w:t>
      </w:r>
      <w:r w:rsidRPr="00402816">
        <w:rPr>
          <w:rFonts w:ascii="Times New Roman" w:hAnsi="Times New Roman" w:cs="Times New Roman"/>
          <w:snapToGrid w:val="0"/>
          <w:sz w:val="24"/>
          <w:szCs w:val="24"/>
        </w:rPr>
        <w:t>.3. Заказчик обязан принять решение об одностороннем отказе от исполнения контракта по основаниям, предусмотренным ст. 95 Закона.</w:t>
      </w:r>
    </w:p>
    <w:p w:rsidR="00402816" w:rsidRPr="00402816" w:rsidRDefault="00402816" w:rsidP="00402816">
      <w:pPr>
        <w:pStyle w:val="ConsNormal"/>
        <w:widowControl w:val="0"/>
        <w:tabs>
          <w:tab w:val="left" w:pos="567"/>
          <w:tab w:val="left" w:pos="1134"/>
          <w:tab w:val="num" w:pos="1560"/>
        </w:tabs>
        <w:ind w:righ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9</w:t>
      </w:r>
      <w:r w:rsidRPr="00402816">
        <w:rPr>
          <w:rFonts w:ascii="Times New Roman" w:hAnsi="Times New Roman" w:cs="Times New Roman"/>
          <w:snapToGrid w:val="0"/>
          <w:sz w:val="24"/>
          <w:szCs w:val="24"/>
        </w:rPr>
        <w:t>.4.Заказчик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402816" w:rsidRPr="00402816" w:rsidRDefault="00402816" w:rsidP="00402816">
      <w:pPr>
        <w:pStyle w:val="ConsNormal"/>
        <w:widowControl w:val="0"/>
        <w:tabs>
          <w:tab w:val="left" w:pos="567"/>
          <w:tab w:val="left" w:pos="1134"/>
          <w:tab w:val="num" w:pos="1560"/>
        </w:tabs>
        <w:ind w:right="0" w:firstLine="0"/>
        <w:jc w:val="both"/>
        <w:rPr>
          <w:rFonts w:ascii="Times New Roman" w:hAnsi="Times New Roman" w:cs="Times New Roman"/>
          <w:snapToGrid w:val="0"/>
          <w:sz w:val="24"/>
          <w:szCs w:val="24"/>
        </w:rPr>
      </w:pPr>
      <w:r w:rsidRPr="00402816">
        <w:rPr>
          <w:rFonts w:ascii="Times New Roman" w:hAnsi="Times New Roman" w:cs="Times New Roman"/>
          <w:snapToGrid w:val="0"/>
          <w:sz w:val="24"/>
          <w:szCs w:val="24"/>
        </w:rPr>
        <w:t>-отказ поставщика передать заказчику товар или принадлежности к нему (</w:t>
      </w:r>
      <w:hyperlink r:id="rId14" w:history="1">
        <w:r w:rsidRPr="00402816">
          <w:rPr>
            <w:rFonts w:ascii="Times New Roman" w:hAnsi="Times New Roman" w:cs="Times New Roman"/>
            <w:snapToGrid w:val="0"/>
            <w:sz w:val="24"/>
            <w:szCs w:val="24"/>
          </w:rPr>
          <w:t>пункт 1 статьи 463</w:t>
        </w:r>
      </w:hyperlink>
      <w:r w:rsidRPr="00402816">
        <w:rPr>
          <w:rFonts w:ascii="Times New Roman" w:hAnsi="Times New Roman" w:cs="Times New Roman"/>
          <w:snapToGrid w:val="0"/>
          <w:sz w:val="24"/>
          <w:szCs w:val="24"/>
        </w:rPr>
        <w:t xml:space="preserve">, </w:t>
      </w:r>
      <w:hyperlink r:id="rId15" w:history="1">
        <w:r w:rsidRPr="00402816">
          <w:rPr>
            <w:rFonts w:ascii="Times New Roman" w:hAnsi="Times New Roman" w:cs="Times New Roman"/>
            <w:snapToGrid w:val="0"/>
            <w:sz w:val="24"/>
            <w:szCs w:val="24"/>
          </w:rPr>
          <w:t>абзац второй статьи 464</w:t>
        </w:r>
      </w:hyperlink>
      <w:r w:rsidRPr="00402816">
        <w:rPr>
          <w:rFonts w:ascii="Times New Roman" w:hAnsi="Times New Roman" w:cs="Times New Roman"/>
          <w:snapToGrid w:val="0"/>
          <w:sz w:val="24"/>
          <w:szCs w:val="24"/>
        </w:rPr>
        <w:t xml:space="preserve"> ГК РФ);</w:t>
      </w:r>
    </w:p>
    <w:p w:rsidR="00402816" w:rsidRPr="00402816" w:rsidRDefault="00402816" w:rsidP="00402816">
      <w:pPr>
        <w:pStyle w:val="ConsNormal"/>
        <w:widowControl w:val="0"/>
        <w:tabs>
          <w:tab w:val="left" w:pos="567"/>
          <w:tab w:val="left" w:pos="1134"/>
          <w:tab w:val="num" w:pos="1560"/>
        </w:tabs>
        <w:ind w:right="0" w:firstLine="0"/>
        <w:jc w:val="both"/>
        <w:rPr>
          <w:rFonts w:ascii="Times New Roman" w:hAnsi="Times New Roman" w:cs="Times New Roman"/>
          <w:snapToGrid w:val="0"/>
          <w:sz w:val="24"/>
          <w:szCs w:val="24"/>
        </w:rPr>
      </w:pPr>
      <w:r w:rsidRPr="00402816">
        <w:rPr>
          <w:rFonts w:ascii="Times New Roman" w:hAnsi="Times New Roman" w:cs="Times New Roman"/>
          <w:snapToGrid w:val="0"/>
          <w:sz w:val="24"/>
          <w:szCs w:val="24"/>
        </w:rPr>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hyperlink r:id="rId16" w:history="1">
        <w:r w:rsidRPr="00402816">
          <w:rPr>
            <w:rFonts w:ascii="Times New Roman" w:hAnsi="Times New Roman" w:cs="Times New Roman"/>
            <w:snapToGrid w:val="0"/>
            <w:sz w:val="24"/>
            <w:szCs w:val="24"/>
          </w:rPr>
          <w:t>пункт 2 статьи 475</w:t>
        </w:r>
      </w:hyperlink>
      <w:r w:rsidRPr="00402816">
        <w:rPr>
          <w:rFonts w:ascii="Times New Roman" w:hAnsi="Times New Roman" w:cs="Times New Roman"/>
          <w:snapToGrid w:val="0"/>
          <w:sz w:val="24"/>
          <w:szCs w:val="24"/>
        </w:rPr>
        <w:t xml:space="preserve"> ГК РФ);</w:t>
      </w:r>
    </w:p>
    <w:p w:rsidR="00402816" w:rsidRPr="00402816" w:rsidRDefault="00402816" w:rsidP="00402816">
      <w:pPr>
        <w:pStyle w:val="ConsNormal"/>
        <w:widowControl w:val="0"/>
        <w:tabs>
          <w:tab w:val="left" w:pos="567"/>
          <w:tab w:val="left" w:pos="1134"/>
          <w:tab w:val="num" w:pos="1560"/>
        </w:tabs>
        <w:ind w:right="0" w:firstLine="0"/>
        <w:jc w:val="both"/>
        <w:rPr>
          <w:rFonts w:ascii="Times New Roman" w:hAnsi="Times New Roman" w:cs="Times New Roman"/>
          <w:snapToGrid w:val="0"/>
          <w:sz w:val="24"/>
          <w:szCs w:val="24"/>
        </w:rPr>
      </w:pPr>
      <w:r w:rsidRPr="00402816">
        <w:rPr>
          <w:rFonts w:ascii="Times New Roman" w:hAnsi="Times New Roman" w:cs="Times New Roman"/>
          <w:snapToGrid w:val="0"/>
          <w:sz w:val="24"/>
          <w:szCs w:val="24"/>
        </w:rPr>
        <w:t>-невыполнение поставщиком в разумный срок требования заказчика о доукомплектовании товара (</w:t>
      </w:r>
      <w:hyperlink r:id="rId17" w:history="1">
        <w:r w:rsidRPr="00402816">
          <w:rPr>
            <w:rFonts w:ascii="Times New Roman" w:hAnsi="Times New Roman" w:cs="Times New Roman"/>
            <w:snapToGrid w:val="0"/>
            <w:sz w:val="24"/>
            <w:szCs w:val="24"/>
          </w:rPr>
          <w:t>пункт 1 статьи 480</w:t>
        </w:r>
      </w:hyperlink>
      <w:r w:rsidRPr="00402816">
        <w:rPr>
          <w:rFonts w:ascii="Times New Roman" w:hAnsi="Times New Roman" w:cs="Times New Roman"/>
          <w:snapToGrid w:val="0"/>
          <w:sz w:val="24"/>
          <w:szCs w:val="24"/>
        </w:rPr>
        <w:t xml:space="preserve"> ГК РФ);</w:t>
      </w:r>
    </w:p>
    <w:p w:rsidR="00402816" w:rsidRPr="00402816" w:rsidRDefault="00402816" w:rsidP="00402816">
      <w:pPr>
        <w:pStyle w:val="ConsNormal"/>
        <w:widowControl w:val="0"/>
        <w:tabs>
          <w:tab w:val="left" w:pos="567"/>
          <w:tab w:val="left" w:pos="1134"/>
          <w:tab w:val="num" w:pos="1560"/>
        </w:tabs>
        <w:ind w:right="0" w:firstLine="0"/>
        <w:jc w:val="both"/>
        <w:rPr>
          <w:rFonts w:ascii="Times New Roman" w:hAnsi="Times New Roman" w:cs="Times New Roman"/>
          <w:snapToGrid w:val="0"/>
          <w:sz w:val="24"/>
          <w:szCs w:val="24"/>
        </w:rPr>
      </w:pPr>
      <w:r w:rsidRPr="00402816">
        <w:rPr>
          <w:rFonts w:ascii="Times New Roman" w:hAnsi="Times New Roman" w:cs="Times New Roman"/>
          <w:snapToGrid w:val="0"/>
          <w:sz w:val="24"/>
          <w:szCs w:val="24"/>
        </w:rPr>
        <w:t>-неоднократное нарушение поставщиком сроков поставки товаров (</w:t>
      </w:r>
      <w:hyperlink r:id="rId18" w:history="1">
        <w:r w:rsidRPr="00402816">
          <w:rPr>
            <w:rFonts w:ascii="Times New Roman" w:hAnsi="Times New Roman" w:cs="Times New Roman"/>
            <w:snapToGrid w:val="0"/>
            <w:sz w:val="24"/>
            <w:szCs w:val="24"/>
          </w:rPr>
          <w:t>пункт 2 статьи 523</w:t>
        </w:r>
      </w:hyperlink>
      <w:r w:rsidRPr="00402816">
        <w:rPr>
          <w:rFonts w:ascii="Times New Roman" w:hAnsi="Times New Roman" w:cs="Times New Roman"/>
          <w:snapToGrid w:val="0"/>
          <w:sz w:val="24"/>
          <w:szCs w:val="24"/>
        </w:rPr>
        <w:t xml:space="preserve"> ГК РФ);</w:t>
      </w:r>
    </w:p>
    <w:p w:rsidR="00402816" w:rsidRPr="00402816" w:rsidRDefault="00402816" w:rsidP="00402816">
      <w:pPr>
        <w:pStyle w:val="ConsNormal"/>
        <w:widowControl w:val="0"/>
        <w:tabs>
          <w:tab w:val="left" w:pos="567"/>
          <w:tab w:val="left" w:pos="1134"/>
          <w:tab w:val="num" w:pos="1560"/>
        </w:tabs>
        <w:ind w:righ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9</w:t>
      </w:r>
      <w:r w:rsidRPr="00402816">
        <w:rPr>
          <w:rFonts w:ascii="Times New Roman" w:hAnsi="Times New Roman" w:cs="Times New Roman"/>
          <w:snapToGrid w:val="0"/>
          <w:sz w:val="24"/>
          <w:szCs w:val="24"/>
        </w:rPr>
        <w:t>.5. В случаях расторжения Контракта по соглашению сторон Контракт прекращает свое действие со дня, определенного соглашением о расторжении заключенного между ними Контракта.</w:t>
      </w:r>
    </w:p>
    <w:p w:rsidR="00402816" w:rsidRPr="00402816" w:rsidRDefault="00402816" w:rsidP="00402816">
      <w:pPr>
        <w:pStyle w:val="ConsNormal"/>
        <w:widowControl w:val="0"/>
        <w:tabs>
          <w:tab w:val="left" w:pos="567"/>
          <w:tab w:val="left" w:pos="1134"/>
          <w:tab w:val="num" w:pos="1560"/>
        </w:tabs>
        <w:ind w:righ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9</w:t>
      </w:r>
      <w:r w:rsidRPr="00402816">
        <w:rPr>
          <w:rFonts w:ascii="Times New Roman" w:hAnsi="Times New Roman" w:cs="Times New Roman"/>
          <w:snapToGrid w:val="0"/>
          <w:sz w:val="24"/>
          <w:szCs w:val="24"/>
        </w:rPr>
        <w:t>.6. Последствия расторжения Контракта определяются взаимным соглашением его Сторон или судом по требованию любой из Сторон.</w:t>
      </w:r>
    </w:p>
    <w:p w:rsidR="00402816" w:rsidRPr="00402816" w:rsidRDefault="00402816" w:rsidP="00402816">
      <w:pPr>
        <w:pStyle w:val="ConsNormal"/>
        <w:widowControl w:val="0"/>
        <w:tabs>
          <w:tab w:val="left" w:pos="567"/>
          <w:tab w:val="left" w:pos="1134"/>
          <w:tab w:val="num" w:pos="1560"/>
        </w:tabs>
        <w:ind w:righ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9</w:t>
      </w:r>
      <w:r w:rsidRPr="00402816">
        <w:rPr>
          <w:rFonts w:ascii="Times New Roman" w:hAnsi="Times New Roman" w:cs="Times New Roman"/>
          <w:snapToGrid w:val="0"/>
          <w:sz w:val="24"/>
          <w:szCs w:val="24"/>
        </w:rPr>
        <w:t xml:space="preserve">.7.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w:t>
      </w:r>
    </w:p>
    <w:p w:rsidR="0044032A" w:rsidRPr="00591B15" w:rsidRDefault="0044032A" w:rsidP="00E64A12">
      <w:pPr>
        <w:widowControl w:val="0"/>
        <w:spacing w:before="120"/>
        <w:ind w:firstLine="426"/>
        <w:jc w:val="center"/>
        <w:rPr>
          <w:b/>
          <w:bCs/>
          <w:sz w:val="24"/>
          <w:szCs w:val="24"/>
        </w:rPr>
      </w:pPr>
      <w:r w:rsidRPr="00591B15">
        <w:rPr>
          <w:b/>
          <w:bCs/>
          <w:sz w:val="24"/>
          <w:szCs w:val="24"/>
        </w:rPr>
        <w:t>10. Заключительные положения</w:t>
      </w:r>
    </w:p>
    <w:p w:rsidR="0044032A" w:rsidRPr="00591B15" w:rsidRDefault="0044032A" w:rsidP="00E64A12">
      <w:pPr>
        <w:widowControl w:val="0"/>
        <w:tabs>
          <w:tab w:val="num" w:pos="567"/>
        </w:tabs>
        <w:jc w:val="both"/>
        <w:rPr>
          <w:sz w:val="24"/>
          <w:szCs w:val="24"/>
        </w:rPr>
      </w:pPr>
      <w:r w:rsidRPr="00591B15">
        <w:rPr>
          <w:sz w:val="24"/>
          <w:szCs w:val="24"/>
        </w:rPr>
        <w:t xml:space="preserve">10.1. Во всем остальном, что не предусмотрено настоящим </w:t>
      </w:r>
      <w:r w:rsidR="00511353" w:rsidRPr="00591B15">
        <w:rPr>
          <w:sz w:val="24"/>
          <w:szCs w:val="24"/>
        </w:rPr>
        <w:t>Контракт</w:t>
      </w:r>
      <w:r w:rsidRPr="00591B15">
        <w:rPr>
          <w:sz w:val="24"/>
          <w:szCs w:val="24"/>
        </w:rPr>
        <w:t>ом, стороны руководствуются действующим законодательством Российской Федерации.</w:t>
      </w:r>
    </w:p>
    <w:p w:rsidR="0044032A" w:rsidRPr="00591B15" w:rsidRDefault="0044032A" w:rsidP="00E64A12">
      <w:pPr>
        <w:widowControl w:val="0"/>
        <w:tabs>
          <w:tab w:val="num" w:pos="567"/>
        </w:tabs>
        <w:jc w:val="both"/>
        <w:rPr>
          <w:sz w:val="24"/>
          <w:szCs w:val="24"/>
        </w:rPr>
      </w:pPr>
      <w:r w:rsidRPr="00591B15">
        <w:rPr>
          <w:sz w:val="24"/>
          <w:szCs w:val="24"/>
        </w:rPr>
        <w:t>10.2.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44032A" w:rsidRPr="00591B15" w:rsidRDefault="0044032A" w:rsidP="00E64A12">
      <w:pPr>
        <w:widowControl w:val="0"/>
        <w:tabs>
          <w:tab w:val="num" w:pos="0"/>
        </w:tabs>
        <w:spacing w:before="120"/>
        <w:ind w:firstLine="720"/>
        <w:jc w:val="center"/>
        <w:rPr>
          <w:b/>
          <w:sz w:val="24"/>
          <w:szCs w:val="24"/>
        </w:rPr>
      </w:pPr>
      <w:r w:rsidRPr="00591B15">
        <w:rPr>
          <w:b/>
          <w:sz w:val="24"/>
          <w:szCs w:val="24"/>
        </w:rPr>
        <w:t>11. Приложения</w:t>
      </w:r>
    </w:p>
    <w:p w:rsidR="0044032A" w:rsidRPr="00622D6E" w:rsidRDefault="0044032A" w:rsidP="00E64A12">
      <w:pPr>
        <w:widowControl w:val="0"/>
        <w:tabs>
          <w:tab w:val="num" w:pos="567"/>
        </w:tabs>
        <w:jc w:val="both"/>
        <w:rPr>
          <w:sz w:val="24"/>
          <w:szCs w:val="24"/>
        </w:rPr>
      </w:pPr>
      <w:r w:rsidRPr="00622D6E">
        <w:rPr>
          <w:sz w:val="24"/>
          <w:szCs w:val="24"/>
        </w:rPr>
        <w:t xml:space="preserve">К настоящему </w:t>
      </w:r>
      <w:r w:rsidR="00511353">
        <w:rPr>
          <w:sz w:val="24"/>
          <w:szCs w:val="24"/>
        </w:rPr>
        <w:t>Контракт</w:t>
      </w:r>
      <w:r w:rsidRPr="00622D6E">
        <w:rPr>
          <w:sz w:val="24"/>
          <w:szCs w:val="24"/>
        </w:rPr>
        <w:t>у прилагаются:</w:t>
      </w:r>
    </w:p>
    <w:p w:rsidR="0044032A" w:rsidRDefault="0044032A" w:rsidP="00E64A12">
      <w:pPr>
        <w:widowControl w:val="0"/>
        <w:jc w:val="both"/>
        <w:rPr>
          <w:sz w:val="24"/>
          <w:szCs w:val="24"/>
        </w:rPr>
      </w:pPr>
      <w:r w:rsidRPr="00622D6E">
        <w:rPr>
          <w:sz w:val="24"/>
          <w:szCs w:val="24"/>
        </w:rPr>
        <w:t xml:space="preserve">Приложение  – </w:t>
      </w:r>
      <w:r w:rsidR="00B90788">
        <w:rPr>
          <w:sz w:val="24"/>
          <w:szCs w:val="24"/>
        </w:rPr>
        <w:t>С</w:t>
      </w:r>
      <w:r w:rsidRPr="00622D6E">
        <w:rPr>
          <w:sz w:val="24"/>
          <w:szCs w:val="24"/>
        </w:rPr>
        <w:t>пе</w:t>
      </w:r>
      <w:r>
        <w:rPr>
          <w:sz w:val="24"/>
          <w:szCs w:val="24"/>
        </w:rPr>
        <w:t>цификация</w:t>
      </w:r>
      <w:r w:rsidR="00592841">
        <w:rPr>
          <w:sz w:val="24"/>
          <w:szCs w:val="24"/>
        </w:rPr>
        <w:t>.</w:t>
      </w:r>
      <w:r>
        <w:rPr>
          <w:sz w:val="24"/>
          <w:szCs w:val="24"/>
        </w:rPr>
        <w:t xml:space="preserve"> </w:t>
      </w:r>
    </w:p>
    <w:p w:rsidR="0044032A" w:rsidRDefault="0044032A" w:rsidP="00E64A12">
      <w:pPr>
        <w:pStyle w:val="a9"/>
        <w:ind w:firstLine="0"/>
        <w:jc w:val="center"/>
        <w:rPr>
          <w:b/>
          <w:bCs/>
          <w:sz w:val="24"/>
          <w:szCs w:val="24"/>
        </w:rPr>
      </w:pPr>
    </w:p>
    <w:p w:rsidR="0044032A" w:rsidRDefault="0044032A" w:rsidP="00E64A12">
      <w:pPr>
        <w:pStyle w:val="a9"/>
        <w:ind w:firstLine="0"/>
        <w:jc w:val="center"/>
        <w:rPr>
          <w:b/>
          <w:bCs/>
          <w:sz w:val="24"/>
          <w:szCs w:val="24"/>
        </w:rPr>
      </w:pPr>
      <w:r w:rsidRPr="00622D6E">
        <w:rPr>
          <w:b/>
          <w:bCs/>
          <w:sz w:val="24"/>
          <w:szCs w:val="24"/>
        </w:rPr>
        <w:t>12. Адреса, банковские реквизиты и подписи Сторон</w:t>
      </w:r>
    </w:p>
    <w:tbl>
      <w:tblPr>
        <w:tblW w:w="10032" w:type="dxa"/>
        <w:tblLook w:val="01E0" w:firstRow="1" w:lastRow="1" w:firstColumn="1" w:lastColumn="1" w:noHBand="0" w:noVBand="0"/>
      </w:tblPr>
      <w:tblGrid>
        <w:gridCol w:w="5070"/>
        <w:gridCol w:w="4962"/>
      </w:tblGrid>
      <w:tr w:rsidR="0044032A" w:rsidRPr="00622D6E" w:rsidTr="000768EF">
        <w:trPr>
          <w:trHeight w:val="281"/>
        </w:trPr>
        <w:tc>
          <w:tcPr>
            <w:tcW w:w="5070" w:type="dxa"/>
          </w:tcPr>
          <w:p w:rsidR="0044032A" w:rsidRPr="00622D6E" w:rsidRDefault="0044032A" w:rsidP="00E64A12">
            <w:pPr>
              <w:widowControl w:val="0"/>
              <w:jc w:val="center"/>
              <w:rPr>
                <w:b/>
                <w:snapToGrid w:val="0"/>
                <w:sz w:val="24"/>
                <w:szCs w:val="24"/>
              </w:rPr>
            </w:pPr>
            <w:r>
              <w:rPr>
                <w:b/>
                <w:snapToGrid w:val="0"/>
                <w:sz w:val="24"/>
                <w:szCs w:val="24"/>
              </w:rPr>
              <w:t>ЗАКАЗЧИК</w:t>
            </w:r>
          </w:p>
        </w:tc>
        <w:tc>
          <w:tcPr>
            <w:tcW w:w="4962" w:type="dxa"/>
          </w:tcPr>
          <w:p w:rsidR="0044032A" w:rsidRPr="00622D6E" w:rsidRDefault="0044032A" w:rsidP="00E64A12">
            <w:pPr>
              <w:widowControl w:val="0"/>
              <w:ind w:left="-108"/>
              <w:jc w:val="center"/>
              <w:rPr>
                <w:b/>
                <w:snapToGrid w:val="0"/>
                <w:sz w:val="24"/>
                <w:szCs w:val="24"/>
              </w:rPr>
            </w:pPr>
            <w:r w:rsidRPr="00622D6E">
              <w:rPr>
                <w:b/>
                <w:snapToGrid w:val="0"/>
                <w:sz w:val="24"/>
                <w:szCs w:val="24"/>
              </w:rPr>
              <w:t>ПОСТАВЩИК</w:t>
            </w:r>
          </w:p>
        </w:tc>
      </w:tr>
      <w:tr w:rsidR="0044032A" w:rsidRPr="00622D6E" w:rsidTr="000768EF">
        <w:trPr>
          <w:trHeight w:val="851"/>
        </w:trPr>
        <w:tc>
          <w:tcPr>
            <w:tcW w:w="5070" w:type="dxa"/>
          </w:tcPr>
          <w:p w:rsidR="0044032A" w:rsidRPr="004D41B4" w:rsidRDefault="0044032A" w:rsidP="00E64A12">
            <w:pPr>
              <w:widowControl w:val="0"/>
            </w:pPr>
          </w:p>
        </w:tc>
        <w:tc>
          <w:tcPr>
            <w:tcW w:w="4962" w:type="dxa"/>
          </w:tcPr>
          <w:p w:rsidR="0044032A" w:rsidRPr="00622D6E" w:rsidRDefault="0044032A" w:rsidP="00E64A12">
            <w:pPr>
              <w:pStyle w:val="a7"/>
              <w:jc w:val="left"/>
              <w:rPr>
                <w:snapToGrid w:val="0"/>
              </w:rPr>
            </w:pPr>
          </w:p>
        </w:tc>
      </w:tr>
    </w:tbl>
    <w:p w:rsidR="00402816" w:rsidRDefault="00402816" w:rsidP="00E64A12">
      <w:pPr>
        <w:widowControl w:val="0"/>
        <w:jc w:val="right"/>
        <w:rPr>
          <w:sz w:val="24"/>
          <w:szCs w:val="24"/>
        </w:rPr>
      </w:pPr>
    </w:p>
    <w:p w:rsidR="00402816" w:rsidRDefault="00402816" w:rsidP="00E64A12">
      <w:pPr>
        <w:widowControl w:val="0"/>
        <w:jc w:val="right"/>
        <w:rPr>
          <w:sz w:val="24"/>
          <w:szCs w:val="24"/>
        </w:rPr>
      </w:pPr>
    </w:p>
    <w:p w:rsidR="00402816" w:rsidRDefault="00402816" w:rsidP="00E64A12">
      <w:pPr>
        <w:widowControl w:val="0"/>
        <w:jc w:val="right"/>
        <w:rPr>
          <w:sz w:val="24"/>
          <w:szCs w:val="24"/>
        </w:rPr>
      </w:pPr>
    </w:p>
    <w:p w:rsidR="00402816" w:rsidRDefault="00402816" w:rsidP="00E64A12">
      <w:pPr>
        <w:widowControl w:val="0"/>
        <w:jc w:val="right"/>
        <w:rPr>
          <w:sz w:val="24"/>
          <w:szCs w:val="24"/>
        </w:rPr>
      </w:pPr>
    </w:p>
    <w:p w:rsidR="00402816" w:rsidRDefault="00402816" w:rsidP="00E64A12">
      <w:pPr>
        <w:widowControl w:val="0"/>
        <w:jc w:val="right"/>
        <w:rPr>
          <w:sz w:val="24"/>
          <w:szCs w:val="24"/>
        </w:rPr>
      </w:pPr>
    </w:p>
    <w:p w:rsidR="0044032A" w:rsidRPr="00622D6E" w:rsidRDefault="0044032A" w:rsidP="00E64A12">
      <w:pPr>
        <w:widowControl w:val="0"/>
        <w:jc w:val="right"/>
        <w:rPr>
          <w:sz w:val="24"/>
          <w:szCs w:val="24"/>
        </w:rPr>
      </w:pPr>
      <w:bookmarkStart w:id="7" w:name="_GoBack"/>
      <w:bookmarkEnd w:id="7"/>
      <w:r>
        <w:rPr>
          <w:sz w:val="24"/>
          <w:szCs w:val="24"/>
        </w:rPr>
        <w:lastRenderedPageBreak/>
        <w:t xml:space="preserve">Приложение </w:t>
      </w:r>
    </w:p>
    <w:p w:rsidR="0044032A" w:rsidRPr="00622D6E" w:rsidRDefault="0044032A" w:rsidP="00E64A12">
      <w:pPr>
        <w:widowControl w:val="0"/>
        <w:jc w:val="right"/>
        <w:rPr>
          <w:sz w:val="24"/>
          <w:szCs w:val="24"/>
        </w:rPr>
      </w:pPr>
      <w:r w:rsidRPr="00622D6E">
        <w:rPr>
          <w:sz w:val="24"/>
          <w:szCs w:val="24"/>
        </w:rPr>
        <w:t xml:space="preserve">к </w:t>
      </w:r>
      <w:r w:rsidR="00511353">
        <w:rPr>
          <w:sz w:val="24"/>
          <w:szCs w:val="24"/>
        </w:rPr>
        <w:t>Контракт</w:t>
      </w:r>
      <w:r w:rsidRPr="00622D6E">
        <w:rPr>
          <w:sz w:val="24"/>
          <w:szCs w:val="24"/>
        </w:rPr>
        <w:t xml:space="preserve">у </w:t>
      </w:r>
      <w:r w:rsidRPr="00622D6E">
        <w:rPr>
          <w:sz w:val="24"/>
          <w:szCs w:val="24"/>
        </w:rPr>
        <w:br/>
        <w:t xml:space="preserve">№ _________ </w:t>
      </w:r>
    </w:p>
    <w:p w:rsidR="0044032A" w:rsidRPr="00DD008E" w:rsidRDefault="0044032A" w:rsidP="00E64A12">
      <w:pPr>
        <w:widowControl w:val="0"/>
        <w:jc w:val="center"/>
        <w:rPr>
          <w:b/>
          <w:sz w:val="24"/>
          <w:szCs w:val="24"/>
        </w:rPr>
      </w:pPr>
      <w:r w:rsidRPr="00DD008E">
        <w:rPr>
          <w:b/>
          <w:sz w:val="24"/>
          <w:szCs w:val="24"/>
        </w:rPr>
        <w:t>Спецификация</w:t>
      </w:r>
    </w:p>
    <w:p w:rsidR="0044032A" w:rsidRDefault="0044032A" w:rsidP="00E64A12">
      <w:pPr>
        <w:widowControl w:val="0"/>
        <w:jc w:val="center"/>
        <w:rPr>
          <w:b/>
          <w:sz w:val="28"/>
          <w:szCs w:val="28"/>
        </w:rPr>
      </w:pPr>
      <w:r>
        <w:rPr>
          <w:sz w:val="24"/>
          <w:szCs w:val="24"/>
        </w:rPr>
        <w:t>***</w:t>
      </w:r>
    </w:p>
    <w:p w:rsidR="00152F01" w:rsidRDefault="00152F01" w:rsidP="00E64A12">
      <w:pPr>
        <w:widowControl w:val="0"/>
        <w:spacing w:after="120"/>
        <w:jc w:val="center"/>
        <w:rPr>
          <w:b/>
          <w:sz w:val="28"/>
          <w:szCs w:val="28"/>
        </w:rPr>
      </w:pPr>
    </w:p>
    <w:p w:rsidR="00CF366A" w:rsidRPr="00171106" w:rsidRDefault="00CF366A" w:rsidP="00E64A12">
      <w:pPr>
        <w:widowControl w:val="0"/>
        <w:tabs>
          <w:tab w:val="left" w:pos="6915"/>
        </w:tabs>
      </w:pPr>
    </w:p>
    <w:sectPr w:rsidR="00CF366A" w:rsidRPr="00171106" w:rsidSect="00401E6D">
      <w:headerReference w:type="even" r:id="rId19"/>
      <w:footerReference w:type="even" r:id="rId20"/>
      <w:footerReference w:type="default" r:id="rId21"/>
      <w:pgSz w:w="11907" w:h="16840" w:code="9"/>
      <w:pgMar w:top="709" w:right="708" w:bottom="567" w:left="1276" w:header="454"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1E" w:rsidRDefault="00A44E1E" w:rsidP="009D43C3">
      <w:r>
        <w:separator/>
      </w:r>
    </w:p>
  </w:endnote>
  <w:endnote w:type="continuationSeparator" w:id="0">
    <w:p w:rsidR="00A44E1E" w:rsidRDefault="00A44E1E" w:rsidP="009D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1E" w:rsidRDefault="00A44E1E">
    <w:pPr>
      <w:pStyle w:val="a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44E1E" w:rsidRDefault="00A44E1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1E" w:rsidRDefault="00A44E1E">
    <w:pPr>
      <w:pStyle w:val="ac"/>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02816">
      <w:rPr>
        <w:rStyle w:val="a6"/>
        <w:noProof/>
      </w:rPr>
      <w:t>7</w:t>
    </w:r>
    <w:r>
      <w:rPr>
        <w:rStyle w:val="a6"/>
      </w:rPr>
      <w:fldChar w:fldCharType="end"/>
    </w:r>
  </w:p>
  <w:p w:rsidR="00A44E1E" w:rsidRDefault="00A44E1E" w:rsidP="001A7E1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1E" w:rsidRDefault="00A44E1E" w:rsidP="009D43C3">
      <w:r>
        <w:separator/>
      </w:r>
    </w:p>
  </w:footnote>
  <w:footnote w:type="continuationSeparator" w:id="0">
    <w:p w:rsidR="00A44E1E" w:rsidRDefault="00A44E1E" w:rsidP="009D4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1E" w:rsidRDefault="00A44E1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44E1E" w:rsidRDefault="00A44E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975" w:hanging="975"/>
      </w:pPr>
      <w:rPr>
        <w:rFonts w:cs="Calibri"/>
        <w:color w:val="FF0000"/>
        <w:sz w:val="24"/>
        <w:szCs w:val="24"/>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1">
    <w:nsid w:val="07AE46D9"/>
    <w:multiLevelType w:val="hybridMultilevel"/>
    <w:tmpl w:val="31307EC8"/>
    <w:lvl w:ilvl="0" w:tplc="C8D057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23D0DCA"/>
    <w:multiLevelType w:val="hybridMultilevel"/>
    <w:tmpl w:val="BFB04476"/>
    <w:lvl w:ilvl="0" w:tplc="E340936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3B735E94"/>
    <w:multiLevelType w:val="hybridMultilevel"/>
    <w:tmpl w:val="2E84D71C"/>
    <w:lvl w:ilvl="0" w:tplc="B7DE6612">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4D35FC"/>
    <w:multiLevelType w:val="hybridMultilevel"/>
    <w:tmpl w:val="0E845A2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8EC0125"/>
    <w:multiLevelType w:val="hybridMultilevel"/>
    <w:tmpl w:val="3D16DC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F70BC1"/>
    <w:multiLevelType w:val="multilevel"/>
    <w:tmpl w:val="10108672"/>
    <w:lvl w:ilvl="0">
      <w:start w:val="1"/>
      <w:numFmt w:val="decimal"/>
      <w:pStyle w:val="2"/>
      <w:lvlText w:val="%1."/>
      <w:lvlJc w:val="left"/>
      <w:pPr>
        <w:tabs>
          <w:tab w:val="num" w:pos="432"/>
        </w:tabs>
        <w:ind w:left="432" w:hanging="432"/>
      </w:pPr>
      <w:rPr>
        <w:rFonts w:cs="Times New Roman"/>
        <w:color w:val="auto"/>
      </w:rPr>
    </w:lvl>
    <w:lvl w:ilvl="1">
      <w:start w:val="1"/>
      <w:numFmt w:val="decimal"/>
      <w:pStyle w:val="3"/>
      <w:lvlText w:val="%1.%2"/>
      <w:lvlJc w:val="left"/>
      <w:pPr>
        <w:tabs>
          <w:tab w:val="num" w:pos="1836"/>
        </w:tabs>
        <w:ind w:left="1836" w:hanging="576"/>
      </w:pPr>
      <w:rPr>
        <w:rFonts w:cs="Times New Roman"/>
      </w:rPr>
    </w:lvl>
    <w:lvl w:ilvl="2">
      <w:start w:val="1"/>
      <w:numFmt w:val="decimal"/>
      <w:pStyle w:val="2"/>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6E561CCE"/>
    <w:multiLevelType w:val="hybridMultilevel"/>
    <w:tmpl w:val="119A7D0E"/>
    <w:lvl w:ilvl="0" w:tplc="0419000F">
      <w:start w:val="1"/>
      <w:numFmt w:val="decimal"/>
      <w:lvlText w:val="%1."/>
      <w:lvlJc w:val="left"/>
      <w:pPr>
        <w:tabs>
          <w:tab w:val="num" w:pos="720"/>
        </w:tabs>
        <w:ind w:left="720" w:hanging="360"/>
      </w:pPr>
    </w:lvl>
    <w:lvl w:ilvl="1" w:tplc="E298A6A8">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EFD79A7"/>
    <w:multiLevelType w:val="hybridMultilevel"/>
    <w:tmpl w:val="8A80CF32"/>
    <w:lvl w:ilvl="0" w:tplc="C18803FE">
      <w:start w:val="1"/>
      <w:numFmt w:val="decimal"/>
      <w:lvlText w:val="%1)"/>
      <w:lvlJc w:val="left"/>
      <w:pPr>
        <w:ind w:left="0" w:firstLine="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
  </w:num>
  <w:num w:numId="3">
    <w:abstractNumId w:val="4"/>
  </w:num>
  <w:num w:numId="4">
    <w:abstractNumId w:val="3"/>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15"/>
    <w:rsid w:val="000051E7"/>
    <w:rsid w:val="0000544F"/>
    <w:rsid w:val="000057D6"/>
    <w:rsid w:val="000062CD"/>
    <w:rsid w:val="0000679D"/>
    <w:rsid w:val="0000736D"/>
    <w:rsid w:val="00007A9B"/>
    <w:rsid w:val="00010732"/>
    <w:rsid w:val="0001251C"/>
    <w:rsid w:val="00012B4C"/>
    <w:rsid w:val="00012BC0"/>
    <w:rsid w:val="0001348B"/>
    <w:rsid w:val="00017D9F"/>
    <w:rsid w:val="00024387"/>
    <w:rsid w:val="00024B05"/>
    <w:rsid w:val="00025D3A"/>
    <w:rsid w:val="00030D5E"/>
    <w:rsid w:val="00031A8F"/>
    <w:rsid w:val="00031E37"/>
    <w:rsid w:val="00033C9C"/>
    <w:rsid w:val="000346DD"/>
    <w:rsid w:val="00037CFD"/>
    <w:rsid w:val="00041F34"/>
    <w:rsid w:val="00043986"/>
    <w:rsid w:val="000465BF"/>
    <w:rsid w:val="0004745E"/>
    <w:rsid w:val="00050987"/>
    <w:rsid w:val="00052376"/>
    <w:rsid w:val="00052633"/>
    <w:rsid w:val="0005336E"/>
    <w:rsid w:val="00056600"/>
    <w:rsid w:val="00061184"/>
    <w:rsid w:val="00061E78"/>
    <w:rsid w:val="0006203F"/>
    <w:rsid w:val="000635C9"/>
    <w:rsid w:val="00063B12"/>
    <w:rsid w:val="00064BF3"/>
    <w:rsid w:val="00064C84"/>
    <w:rsid w:val="00066E4A"/>
    <w:rsid w:val="0007103B"/>
    <w:rsid w:val="000723A8"/>
    <w:rsid w:val="0007659A"/>
    <w:rsid w:val="000768EF"/>
    <w:rsid w:val="00077D53"/>
    <w:rsid w:val="00077E7A"/>
    <w:rsid w:val="00083CD8"/>
    <w:rsid w:val="00084FE0"/>
    <w:rsid w:val="00085C02"/>
    <w:rsid w:val="00086051"/>
    <w:rsid w:val="00086392"/>
    <w:rsid w:val="000870F5"/>
    <w:rsid w:val="000874A6"/>
    <w:rsid w:val="000877B9"/>
    <w:rsid w:val="0009336E"/>
    <w:rsid w:val="00093545"/>
    <w:rsid w:val="000935D9"/>
    <w:rsid w:val="0009370D"/>
    <w:rsid w:val="00094BF5"/>
    <w:rsid w:val="000955A8"/>
    <w:rsid w:val="00096D0B"/>
    <w:rsid w:val="000970E2"/>
    <w:rsid w:val="000979E8"/>
    <w:rsid w:val="00097AAA"/>
    <w:rsid w:val="000A0DF0"/>
    <w:rsid w:val="000A1573"/>
    <w:rsid w:val="000A2781"/>
    <w:rsid w:val="000A41C0"/>
    <w:rsid w:val="000A792B"/>
    <w:rsid w:val="000B0D3D"/>
    <w:rsid w:val="000B1F77"/>
    <w:rsid w:val="000B41B9"/>
    <w:rsid w:val="000B49E8"/>
    <w:rsid w:val="000B4F72"/>
    <w:rsid w:val="000B6345"/>
    <w:rsid w:val="000B6540"/>
    <w:rsid w:val="000B6BFD"/>
    <w:rsid w:val="000B76A0"/>
    <w:rsid w:val="000C0502"/>
    <w:rsid w:val="000C2318"/>
    <w:rsid w:val="000C3AFE"/>
    <w:rsid w:val="000C49C1"/>
    <w:rsid w:val="000D08E1"/>
    <w:rsid w:val="000D18B9"/>
    <w:rsid w:val="000D2235"/>
    <w:rsid w:val="000D33EE"/>
    <w:rsid w:val="000D7C61"/>
    <w:rsid w:val="000E1483"/>
    <w:rsid w:val="000E341D"/>
    <w:rsid w:val="000E3A01"/>
    <w:rsid w:val="000E4045"/>
    <w:rsid w:val="000E4107"/>
    <w:rsid w:val="000E486F"/>
    <w:rsid w:val="000F14D9"/>
    <w:rsid w:val="000F19E5"/>
    <w:rsid w:val="000F31A7"/>
    <w:rsid w:val="000F44A5"/>
    <w:rsid w:val="000F7743"/>
    <w:rsid w:val="000F7E26"/>
    <w:rsid w:val="0010061E"/>
    <w:rsid w:val="001006C7"/>
    <w:rsid w:val="00106F77"/>
    <w:rsid w:val="001144E6"/>
    <w:rsid w:val="00114C65"/>
    <w:rsid w:val="00116B4D"/>
    <w:rsid w:val="001202FB"/>
    <w:rsid w:val="00121141"/>
    <w:rsid w:val="0012395C"/>
    <w:rsid w:val="00123AAA"/>
    <w:rsid w:val="0012533A"/>
    <w:rsid w:val="00131051"/>
    <w:rsid w:val="00131AA4"/>
    <w:rsid w:val="0013622A"/>
    <w:rsid w:val="0013645C"/>
    <w:rsid w:val="00136A11"/>
    <w:rsid w:val="00137103"/>
    <w:rsid w:val="00137A4C"/>
    <w:rsid w:val="001408A4"/>
    <w:rsid w:val="00141864"/>
    <w:rsid w:val="001426F3"/>
    <w:rsid w:val="0014725C"/>
    <w:rsid w:val="0015056F"/>
    <w:rsid w:val="00151B57"/>
    <w:rsid w:val="00152F01"/>
    <w:rsid w:val="00153C2E"/>
    <w:rsid w:val="001556D7"/>
    <w:rsid w:val="00157AF5"/>
    <w:rsid w:val="00157EA0"/>
    <w:rsid w:val="00162407"/>
    <w:rsid w:val="00171106"/>
    <w:rsid w:val="0017408D"/>
    <w:rsid w:val="00182B3E"/>
    <w:rsid w:val="001875A9"/>
    <w:rsid w:val="00187C22"/>
    <w:rsid w:val="00190100"/>
    <w:rsid w:val="00192FAE"/>
    <w:rsid w:val="00193C5A"/>
    <w:rsid w:val="00194DC2"/>
    <w:rsid w:val="00195AF4"/>
    <w:rsid w:val="00197168"/>
    <w:rsid w:val="001A0241"/>
    <w:rsid w:val="001A0D42"/>
    <w:rsid w:val="001A1B4B"/>
    <w:rsid w:val="001A2151"/>
    <w:rsid w:val="001A577F"/>
    <w:rsid w:val="001A5DAA"/>
    <w:rsid w:val="001A7E19"/>
    <w:rsid w:val="001B04A6"/>
    <w:rsid w:val="001B06BE"/>
    <w:rsid w:val="001B0B61"/>
    <w:rsid w:val="001B3D39"/>
    <w:rsid w:val="001B65B3"/>
    <w:rsid w:val="001C0963"/>
    <w:rsid w:val="001C099F"/>
    <w:rsid w:val="001C2791"/>
    <w:rsid w:val="001C28F6"/>
    <w:rsid w:val="001C35A5"/>
    <w:rsid w:val="001C421F"/>
    <w:rsid w:val="001C4CCE"/>
    <w:rsid w:val="001C59D9"/>
    <w:rsid w:val="001C7BFF"/>
    <w:rsid w:val="001D10FA"/>
    <w:rsid w:val="001D7543"/>
    <w:rsid w:val="001E14D3"/>
    <w:rsid w:val="001F0724"/>
    <w:rsid w:val="001F1B31"/>
    <w:rsid w:val="001F3934"/>
    <w:rsid w:val="001F3CB1"/>
    <w:rsid w:val="001F40FD"/>
    <w:rsid w:val="001F4BCF"/>
    <w:rsid w:val="001F4CCE"/>
    <w:rsid w:val="001F7D22"/>
    <w:rsid w:val="002007A3"/>
    <w:rsid w:val="00201497"/>
    <w:rsid w:val="00204607"/>
    <w:rsid w:val="00205052"/>
    <w:rsid w:val="00214067"/>
    <w:rsid w:val="00215962"/>
    <w:rsid w:val="00220046"/>
    <w:rsid w:val="00222276"/>
    <w:rsid w:val="0022416D"/>
    <w:rsid w:val="002248D0"/>
    <w:rsid w:val="00226DF7"/>
    <w:rsid w:val="00227132"/>
    <w:rsid w:val="00236BB0"/>
    <w:rsid w:val="00242C9A"/>
    <w:rsid w:val="002450B6"/>
    <w:rsid w:val="00245B3F"/>
    <w:rsid w:val="0024636D"/>
    <w:rsid w:val="0024779D"/>
    <w:rsid w:val="00247D39"/>
    <w:rsid w:val="00247E83"/>
    <w:rsid w:val="0025093B"/>
    <w:rsid w:val="00251ADC"/>
    <w:rsid w:val="00252B32"/>
    <w:rsid w:val="00255307"/>
    <w:rsid w:val="00260B25"/>
    <w:rsid w:val="00260F75"/>
    <w:rsid w:val="00262B7C"/>
    <w:rsid w:val="00263E27"/>
    <w:rsid w:val="00265281"/>
    <w:rsid w:val="00265853"/>
    <w:rsid w:val="0026695A"/>
    <w:rsid w:val="00270131"/>
    <w:rsid w:val="00271646"/>
    <w:rsid w:val="00271F30"/>
    <w:rsid w:val="00272F2A"/>
    <w:rsid w:val="00273679"/>
    <w:rsid w:val="00273790"/>
    <w:rsid w:val="00274BE0"/>
    <w:rsid w:val="002759D4"/>
    <w:rsid w:val="00275A50"/>
    <w:rsid w:val="002766F3"/>
    <w:rsid w:val="00280B93"/>
    <w:rsid w:val="00281DB9"/>
    <w:rsid w:val="00281E1E"/>
    <w:rsid w:val="00282BBE"/>
    <w:rsid w:val="00282D79"/>
    <w:rsid w:val="00286722"/>
    <w:rsid w:val="002908F2"/>
    <w:rsid w:val="00291B11"/>
    <w:rsid w:val="00292116"/>
    <w:rsid w:val="00292FD2"/>
    <w:rsid w:val="0029309D"/>
    <w:rsid w:val="002933FC"/>
    <w:rsid w:val="00293438"/>
    <w:rsid w:val="002945B1"/>
    <w:rsid w:val="002A280D"/>
    <w:rsid w:val="002A32AF"/>
    <w:rsid w:val="002A3E56"/>
    <w:rsid w:val="002A79AE"/>
    <w:rsid w:val="002B11A3"/>
    <w:rsid w:val="002B167E"/>
    <w:rsid w:val="002B4CA1"/>
    <w:rsid w:val="002B6F0E"/>
    <w:rsid w:val="002B7241"/>
    <w:rsid w:val="002C0612"/>
    <w:rsid w:val="002C1F46"/>
    <w:rsid w:val="002C3224"/>
    <w:rsid w:val="002D1534"/>
    <w:rsid w:val="002D43DF"/>
    <w:rsid w:val="002E142B"/>
    <w:rsid w:val="002E1B00"/>
    <w:rsid w:val="002E387A"/>
    <w:rsid w:val="002E482C"/>
    <w:rsid w:val="002E59AE"/>
    <w:rsid w:val="002E5C1D"/>
    <w:rsid w:val="002E6156"/>
    <w:rsid w:val="002E73EF"/>
    <w:rsid w:val="002F1A8B"/>
    <w:rsid w:val="002F3914"/>
    <w:rsid w:val="002F6F94"/>
    <w:rsid w:val="00301398"/>
    <w:rsid w:val="00302D8A"/>
    <w:rsid w:val="0030465E"/>
    <w:rsid w:val="00305B2E"/>
    <w:rsid w:val="0031190D"/>
    <w:rsid w:val="00315130"/>
    <w:rsid w:val="00315FD3"/>
    <w:rsid w:val="00321C52"/>
    <w:rsid w:val="00322E35"/>
    <w:rsid w:val="0033126C"/>
    <w:rsid w:val="003319F0"/>
    <w:rsid w:val="003342F2"/>
    <w:rsid w:val="00334EE0"/>
    <w:rsid w:val="003370AD"/>
    <w:rsid w:val="0034112D"/>
    <w:rsid w:val="00343807"/>
    <w:rsid w:val="00351BE3"/>
    <w:rsid w:val="003529A8"/>
    <w:rsid w:val="00352C77"/>
    <w:rsid w:val="00354B5F"/>
    <w:rsid w:val="0035573D"/>
    <w:rsid w:val="00355C3F"/>
    <w:rsid w:val="003563A8"/>
    <w:rsid w:val="00357D23"/>
    <w:rsid w:val="00361206"/>
    <w:rsid w:val="00371294"/>
    <w:rsid w:val="003718B9"/>
    <w:rsid w:val="00373318"/>
    <w:rsid w:val="00373492"/>
    <w:rsid w:val="00377636"/>
    <w:rsid w:val="00377702"/>
    <w:rsid w:val="00380CC4"/>
    <w:rsid w:val="00381B31"/>
    <w:rsid w:val="00382251"/>
    <w:rsid w:val="00382538"/>
    <w:rsid w:val="00382884"/>
    <w:rsid w:val="00384F8F"/>
    <w:rsid w:val="00384FA3"/>
    <w:rsid w:val="00387036"/>
    <w:rsid w:val="00394217"/>
    <w:rsid w:val="00394236"/>
    <w:rsid w:val="00394EE3"/>
    <w:rsid w:val="003A1D74"/>
    <w:rsid w:val="003A1DED"/>
    <w:rsid w:val="003A3AE6"/>
    <w:rsid w:val="003A506B"/>
    <w:rsid w:val="003A511E"/>
    <w:rsid w:val="003A6ADC"/>
    <w:rsid w:val="003B0B36"/>
    <w:rsid w:val="003B5805"/>
    <w:rsid w:val="003C17DA"/>
    <w:rsid w:val="003C39BD"/>
    <w:rsid w:val="003C67BC"/>
    <w:rsid w:val="003C7207"/>
    <w:rsid w:val="003C79BD"/>
    <w:rsid w:val="003D1D2B"/>
    <w:rsid w:val="003D3033"/>
    <w:rsid w:val="003D4A65"/>
    <w:rsid w:val="003D5086"/>
    <w:rsid w:val="003E078F"/>
    <w:rsid w:val="003E19B6"/>
    <w:rsid w:val="003E638E"/>
    <w:rsid w:val="003E7445"/>
    <w:rsid w:val="003F3AB4"/>
    <w:rsid w:val="003F5043"/>
    <w:rsid w:val="003F6CC5"/>
    <w:rsid w:val="003F7679"/>
    <w:rsid w:val="00401A9B"/>
    <w:rsid w:val="00401E6D"/>
    <w:rsid w:val="00402816"/>
    <w:rsid w:val="00405B88"/>
    <w:rsid w:val="00405E89"/>
    <w:rsid w:val="00406737"/>
    <w:rsid w:val="00410235"/>
    <w:rsid w:val="00410B3E"/>
    <w:rsid w:val="004137A4"/>
    <w:rsid w:val="0041400B"/>
    <w:rsid w:val="004150B3"/>
    <w:rsid w:val="00415567"/>
    <w:rsid w:val="00420A27"/>
    <w:rsid w:val="00420B09"/>
    <w:rsid w:val="004238A5"/>
    <w:rsid w:val="004257C9"/>
    <w:rsid w:val="00431ABD"/>
    <w:rsid w:val="0044032A"/>
    <w:rsid w:val="00440818"/>
    <w:rsid w:val="004410D5"/>
    <w:rsid w:val="00444363"/>
    <w:rsid w:val="00444C93"/>
    <w:rsid w:val="00445DBC"/>
    <w:rsid w:val="004475C7"/>
    <w:rsid w:val="00454671"/>
    <w:rsid w:val="00455D99"/>
    <w:rsid w:val="00460FBA"/>
    <w:rsid w:val="00463EC8"/>
    <w:rsid w:val="004643F7"/>
    <w:rsid w:val="0046648F"/>
    <w:rsid w:val="00466B23"/>
    <w:rsid w:val="00475F73"/>
    <w:rsid w:val="004805C5"/>
    <w:rsid w:val="00484884"/>
    <w:rsid w:val="00485917"/>
    <w:rsid w:val="004914C5"/>
    <w:rsid w:val="00491602"/>
    <w:rsid w:val="0049266D"/>
    <w:rsid w:val="00492ADF"/>
    <w:rsid w:val="00492D8E"/>
    <w:rsid w:val="00494BF1"/>
    <w:rsid w:val="004A28A0"/>
    <w:rsid w:val="004A617C"/>
    <w:rsid w:val="004B1241"/>
    <w:rsid w:val="004B1469"/>
    <w:rsid w:val="004B40A5"/>
    <w:rsid w:val="004B4487"/>
    <w:rsid w:val="004B662C"/>
    <w:rsid w:val="004B6EB8"/>
    <w:rsid w:val="004B7B1A"/>
    <w:rsid w:val="004C0CB6"/>
    <w:rsid w:val="004C18F8"/>
    <w:rsid w:val="004C3306"/>
    <w:rsid w:val="004C3555"/>
    <w:rsid w:val="004C4695"/>
    <w:rsid w:val="004C524E"/>
    <w:rsid w:val="004C7736"/>
    <w:rsid w:val="004D3A3A"/>
    <w:rsid w:val="004D70E7"/>
    <w:rsid w:val="004D744C"/>
    <w:rsid w:val="004E17EA"/>
    <w:rsid w:val="004E3D54"/>
    <w:rsid w:val="004E3E3C"/>
    <w:rsid w:val="004E6628"/>
    <w:rsid w:val="004E6800"/>
    <w:rsid w:val="004F1F3A"/>
    <w:rsid w:val="004F5212"/>
    <w:rsid w:val="004F6FF1"/>
    <w:rsid w:val="00503A58"/>
    <w:rsid w:val="00504D95"/>
    <w:rsid w:val="00504FC9"/>
    <w:rsid w:val="005054AC"/>
    <w:rsid w:val="00507845"/>
    <w:rsid w:val="00511353"/>
    <w:rsid w:val="005149D0"/>
    <w:rsid w:val="0051574D"/>
    <w:rsid w:val="00517559"/>
    <w:rsid w:val="0052069A"/>
    <w:rsid w:val="00522C46"/>
    <w:rsid w:val="00523519"/>
    <w:rsid w:val="005266A6"/>
    <w:rsid w:val="0053004E"/>
    <w:rsid w:val="00535910"/>
    <w:rsid w:val="00536378"/>
    <w:rsid w:val="00536CB4"/>
    <w:rsid w:val="00540EE5"/>
    <w:rsid w:val="00544013"/>
    <w:rsid w:val="00546DB1"/>
    <w:rsid w:val="0055783D"/>
    <w:rsid w:val="005634C7"/>
    <w:rsid w:val="005642C9"/>
    <w:rsid w:val="0056475F"/>
    <w:rsid w:val="00567C18"/>
    <w:rsid w:val="00571C2C"/>
    <w:rsid w:val="00574295"/>
    <w:rsid w:val="00577808"/>
    <w:rsid w:val="005802AA"/>
    <w:rsid w:val="00584322"/>
    <w:rsid w:val="005843CE"/>
    <w:rsid w:val="005844F2"/>
    <w:rsid w:val="0058503C"/>
    <w:rsid w:val="00591B15"/>
    <w:rsid w:val="00592841"/>
    <w:rsid w:val="00592D8A"/>
    <w:rsid w:val="005943C1"/>
    <w:rsid w:val="005A0BFB"/>
    <w:rsid w:val="005A206F"/>
    <w:rsid w:val="005B63C0"/>
    <w:rsid w:val="005B6B01"/>
    <w:rsid w:val="005C1D1E"/>
    <w:rsid w:val="005C39D2"/>
    <w:rsid w:val="005C3BD6"/>
    <w:rsid w:val="005C565D"/>
    <w:rsid w:val="005C5BAF"/>
    <w:rsid w:val="005D1DE3"/>
    <w:rsid w:val="005D2D8F"/>
    <w:rsid w:val="005D31B7"/>
    <w:rsid w:val="005D4A9D"/>
    <w:rsid w:val="005E31D3"/>
    <w:rsid w:val="005E3622"/>
    <w:rsid w:val="005E48B3"/>
    <w:rsid w:val="005E503E"/>
    <w:rsid w:val="005F062D"/>
    <w:rsid w:val="005F13C1"/>
    <w:rsid w:val="005F2534"/>
    <w:rsid w:val="005F627A"/>
    <w:rsid w:val="00602C8E"/>
    <w:rsid w:val="0060576E"/>
    <w:rsid w:val="00606BB8"/>
    <w:rsid w:val="00611307"/>
    <w:rsid w:val="006125B1"/>
    <w:rsid w:val="00613940"/>
    <w:rsid w:val="00615A26"/>
    <w:rsid w:val="00616281"/>
    <w:rsid w:val="00617BC8"/>
    <w:rsid w:val="006203AC"/>
    <w:rsid w:val="006304B8"/>
    <w:rsid w:val="00632897"/>
    <w:rsid w:val="00632BEB"/>
    <w:rsid w:val="00632CAC"/>
    <w:rsid w:val="00633617"/>
    <w:rsid w:val="00635DFE"/>
    <w:rsid w:val="00635E7D"/>
    <w:rsid w:val="00640628"/>
    <w:rsid w:val="00642004"/>
    <w:rsid w:val="00643B1F"/>
    <w:rsid w:val="00646314"/>
    <w:rsid w:val="00646987"/>
    <w:rsid w:val="0065192D"/>
    <w:rsid w:val="00652A90"/>
    <w:rsid w:val="00655446"/>
    <w:rsid w:val="0065724E"/>
    <w:rsid w:val="00660846"/>
    <w:rsid w:val="00662D1F"/>
    <w:rsid w:val="00664BDA"/>
    <w:rsid w:val="006666A4"/>
    <w:rsid w:val="00666E4B"/>
    <w:rsid w:val="00667546"/>
    <w:rsid w:val="00670700"/>
    <w:rsid w:val="00673219"/>
    <w:rsid w:val="006732AB"/>
    <w:rsid w:val="00673B87"/>
    <w:rsid w:val="00673F1F"/>
    <w:rsid w:val="00674ACC"/>
    <w:rsid w:val="006757F9"/>
    <w:rsid w:val="00676AAC"/>
    <w:rsid w:val="00677FF0"/>
    <w:rsid w:val="00680844"/>
    <w:rsid w:val="00681519"/>
    <w:rsid w:val="0068502B"/>
    <w:rsid w:val="006850E3"/>
    <w:rsid w:val="00686027"/>
    <w:rsid w:val="00690F69"/>
    <w:rsid w:val="00693E9A"/>
    <w:rsid w:val="006964A5"/>
    <w:rsid w:val="006A03D4"/>
    <w:rsid w:val="006A0D95"/>
    <w:rsid w:val="006A232C"/>
    <w:rsid w:val="006A2F95"/>
    <w:rsid w:val="006A4021"/>
    <w:rsid w:val="006A5D8D"/>
    <w:rsid w:val="006A6C05"/>
    <w:rsid w:val="006B2A9A"/>
    <w:rsid w:val="006B4776"/>
    <w:rsid w:val="006B7715"/>
    <w:rsid w:val="006C09AA"/>
    <w:rsid w:val="006C0BC8"/>
    <w:rsid w:val="006C5BF5"/>
    <w:rsid w:val="006C5E8B"/>
    <w:rsid w:val="006C6FBD"/>
    <w:rsid w:val="006C790E"/>
    <w:rsid w:val="006D0380"/>
    <w:rsid w:val="006D27BB"/>
    <w:rsid w:val="006E0B08"/>
    <w:rsid w:val="006E2185"/>
    <w:rsid w:val="006E2713"/>
    <w:rsid w:val="006E3565"/>
    <w:rsid w:val="006E3722"/>
    <w:rsid w:val="006E621F"/>
    <w:rsid w:val="006E71E1"/>
    <w:rsid w:val="006F0D22"/>
    <w:rsid w:val="006F483C"/>
    <w:rsid w:val="006F5264"/>
    <w:rsid w:val="006F546C"/>
    <w:rsid w:val="006F6D6C"/>
    <w:rsid w:val="00700A37"/>
    <w:rsid w:val="00700ED6"/>
    <w:rsid w:val="00701817"/>
    <w:rsid w:val="0070255B"/>
    <w:rsid w:val="00703F37"/>
    <w:rsid w:val="0070462B"/>
    <w:rsid w:val="00712B57"/>
    <w:rsid w:val="00713A04"/>
    <w:rsid w:val="00713D30"/>
    <w:rsid w:val="007160C7"/>
    <w:rsid w:val="007178BD"/>
    <w:rsid w:val="007259F4"/>
    <w:rsid w:val="00725C97"/>
    <w:rsid w:val="00725E8D"/>
    <w:rsid w:val="00731436"/>
    <w:rsid w:val="0073357A"/>
    <w:rsid w:val="0073412D"/>
    <w:rsid w:val="00734364"/>
    <w:rsid w:val="00735705"/>
    <w:rsid w:val="00735B1A"/>
    <w:rsid w:val="00736BAA"/>
    <w:rsid w:val="00737A09"/>
    <w:rsid w:val="007402B4"/>
    <w:rsid w:val="00740725"/>
    <w:rsid w:val="00741EEB"/>
    <w:rsid w:val="0074269E"/>
    <w:rsid w:val="0074595F"/>
    <w:rsid w:val="0074623E"/>
    <w:rsid w:val="00747E34"/>
    <w:rsid w:val="00750056"/>
    <w:rsid w:val="00750369"/>
    <w:rsid w:val="00750EB7"/>
    <w:rsid w:val="00751E30"/>
    <w:rsid w:val="00755183"/>
    <w:rsid w:val="00755906"/>
    <w:rsid w:val="0075772B"/>
    <w:rsid w:val="00757B25"/>
    <w:rsid w:val="00760308"/>
    <w:rsid w:val="007618D0"/>
    <w:rsid w:val="007620CC"/>
    <w:rsid w:val="00767DFC"/>
    <w:rsid w:val="00771D6B"/>
    <w:rsid w:val="00773C1B"/>
    <w:rsid w:val="007765E1"/>
    <w:rsid w:val="00777811"/>
    <w:rsid w:val="00782DE8"/>
    <w:rsid w:val="00786876"/>
    <w:rsid w:val="0079041D"/>
    <w:rsid w:val="007936CC"/>
    <w:rsid w:val="007944E8"/>
    <w:rsid w:val="0079545E"/>
    <w:rsid w:val="00797BE1"/>
    <w:rsid w:val="007A27A5"/>
    <w:rsid w:val="007A362E"/>
    <w:rsid w:val="007A4FD8"/>
    <w:rsid w:val="007A73A6"/>
    <w:rsid w:val="007A7D47"/>
    <w:rsid w:val="007B0C33"/>
    <w:rsid w:val="007B0D95"/>
    <w:rsid w:val="007B5ED6"/>
    <w:rsid w:val="007B6F69"/>
    <w:rsid w:val="007C1BA6"/>
    <w:rsid w:val="007C2CFF"/>
    <w:rsid w:val="007C33D8"/>
    <w:rsid w:val="007C3672"/>
    <w:rsid w:val="007C5AC8"/>
    <w:rsid w:val="007C7F17"/>
    <w:rsid w:val="007D1ED5"/>
    <w:rsid w:val="007D3D62"/>
    <w:rsid w:val="007D3E15"/>
    <w:rsid w:val="007D5693"/>
    <w:rsid w:val="007D7875"/>
    <w:rsid w:val="007E0527"/>
    <w:rsid w:val="007E1DF1"/>
    <w:rsid w:val="007E1F75"/>
    <w:rsid w:val="007E288F"/>
    <w:rsid w:val="007E3C69"/>
    <w:rsid w:val="007E46E2"/>
    <w:rsid w:val="007E4F08"/>
    <w:rsid w:val="007E5BE9"/>
    <w:rsid w:val="007E5FEF"/>
    <w:rsid w:val="007E665E"/>
    <w:rsid w:val="007F0009"/>
    <w:rsid w:val="007F0144"/>
    <w:rsid w:val="007F4398"/>
    <w:rsid w:val="007F494E"/>
    <w:rsid w:val="007F4FE1"/>
    <w:rsid w:val="007F5FED"/>
    <w:rsid w:val="00801809"/>
    <w:rsid w:val="0080448B"/>
    <w:rsid w:val="00806554"/>
    <w:rsid w:val="00806583"/>
    <w:rsid w:val="00806838"/>
    <w:rsid w:val="00807606"/>
    <w:rsid w:val="0080788C"/>
    <w:rsid w:val="00814377"/>
    <w:rsid w:val="0081460A"/>
    <w:rsid w:val="00814973"/>
    <w:rsid w:val="00816942"/>
    <w:rsid w:val="0082071C"/>
    <w:rsid w:val="00820969"/>
    <w:rsid w:val="008211CC"/>
    <w:rsid w:val="00824B3B"/>
    <w:rsid w:val="00824D2D"/>
    <w:rsid w:val="00825426"/>
    <w:rsid w:val="0082592C"/>
    <w:rsid w:val="00826CA0"/>
    <w:rsid w:val="0082782F"/>
    <w:rsid w:val="00830034"/>
    <w:rsid w:val="00832964"/>
    <w:rsid w:val="008330C7"/>
    <w:rsid w:val="00843683"/>
    <w:rsid w:val="008436B3"/>
    <w:rsid w:val="00843D89"/>
    <w:rsid w:val="00844A04"/>
    <w:rsid w:val="008461AA"/>
    <w:rsid w:val="00846594"/>
    <w:rsid w:val="00847427"/>
    <w:rsid w:val="00850896"/>
    <w:rsid w:val="00850926"/>
    <w:rsid w:val="00851D50"/>
    <w:rsid w:val="008521E3"/>
    <w:rsid w:val="00853BCD"/>
    <w:rsid w:val="00853F64"/>
    <w:rsid w:val="00861663"/>
    <w:rsid w:val="00863BB7"/>
    <w:rsid w:val="00864375"/>
    <w:rsid w:val="00871136"/>
    <w:rsid w:val="0087279C"/>
    <w:rsid w:val="00874031"/>
    <w:rsid w:val="008740A4"/>
    <w:rsid w:val="008777FA"/>
    <w:rsid w:val="00882B2F"/>
    <w:rsid w:val="0088324D"/>
    <w:rsid w:val="00886C18"/>
    <w:rsid w:val="0089180B"/>
    <w:rsid w:val="00896E47"/>
    <w:rsid w:val="008A44CB"/>
    <w:rsid w:val="008A473A"/>
    <w:rsid w:val="008A49BE"/>
    <w:rsid w:val="008A57A7"/>
    <w:rsid w:val="008B0292"/>
    <w:rsid w:val="008B24D1"/>
    <w:rsid w:val="008B3545"/>
    <w:rsid w:val="008B4A41"/>
    <w:rsid w:val="008B5D13"/>
    <w:rsid w:val="008B6F56"/>
    <w:rsid w:val="008B7FD6"/>
    <w:rsid w:val="008C2AF0"/>
    <w:rsid w:val="008C7667"/>
    <w:rsid w:val="008D0635"/>
    <w:rsid w:val="008D6193"/>
    <w:rsid w:val="008D7772"/>
    <w:rsid w:val="008D7F64"/>
    <w:rsid w:val="008E1C3C"/>
    <w:rsid w:val="008E5830"/>
    <w:rsid w:val="008E652D"/>
    <w:rsid w:val="008E768B"/>
    <w:rsid w:val="008F19BC"/>
    <w:rsid w:val="008F322F"/>
    <w:rsid w:val="008F39B6"/>
    <w:rsid w:val="008F45AC"/>
    <w:rsid w:val="008F63ED"/>
    <w:rsid w:val="009009BF"/>
    <w:rsid w:val="0090202F"/>
    <w:rsid w:val="0090266E"/>
    <w:rsid w:val="00902A6B"/>
    <w:rsid w:val="00902C5A"/>
    <w:rsid w:val="00903079"/>
    <w:rsid w:val="0090448F"/>
    <w:rsid w:val="0091313D"/>
    <w:rsid w:val="00913363"/>
    <w:rsid w:val="009176E8"/>
    <w:rsid w:val="00921C6C"/>
    <w:rsid w:val="00922890"/>
    <w:rsid w:val="00923673"/>
    <w:rsid w:val="00924BDC"/>
    <w:rsid w:val="0092521A"/>
    <w:rsid w:val="009279CC"/>
    <w:rsid w:val="00930601"/>
    <w:rsid w:val="00931384"/>
    <w:rsid w:val="00933935"/>
    <w:rsid w:val="009345D5"/>
    <w:rsid w:val="009378C5"/>
    <w:rsid w:val="00940BE1"/>
    <w:rsid w:val="009418BE"/>
    <w:rsid w:val="00941AFA"/>
    <w:rsid w:val="0094317A"/>
    <w:rsid w:val="0094346B"/>
    <w:rsid w:val="009437BF"/>
    <w:rsid w:val="0094597A"/>
    <w:rsid w:val="0094634B"/>
    <w:rsid w:val="0095009E"/>
    <w:rsid w:val="0095061F"/>
    <w:rsid w:val="009510B3"/>
    <w:rsid w:val="00955CCE"/>
    <w:rsid w:val="0095704B"/>
    <w:rsid w:val="0095765B"/>
    <w:rsid w:val="00960E29"/>
    <w:rsid w:val="00961C0E"/>
    <w:rsid w:val="009627DD"/>
    <w:rsid w:val="00964EC5"/>
    <w:rsid w:val="00965593"/>
    <w:rsid w:val="009668A5"/>
    <w:rsid w:val="00967572"/>
    <w:rsid w:val="00967C9F"/>
    <w:rsid w:val="00972A3C"/>
    <w:rsid w:val="009736F4"/>
    <w:rsid w:val="00973E3C"/>
    <w:rsid w:val="0097697A"/>
    <w:rsid w:val="00977892"/>
    <w:rsid w:val="00981527"/>
    <w:rsid w:val="0098176F"/>
    <w:rsid w:val="00983D99"/>
    <w:rsid w:val="00985FE9"/>
    <w:rsid w:val="009915A2"/>
    <w:rsid w:val="00994167"/>
    <w:rsid w:val="00995DBB"/>
    <w:rsid w:val="0099668C"/>
    <w:rsid w:val="009A0405"/>
    <w:rsid w:val="009A3B03"/>
    <w:rsid w:val="009A3BCA"/>
    <w:rsid w:val="009A4B89"/>
    <w:rsid w:val="009A4EA4"/>
    <w:rsid w:val="009B0E9E"/>
    <w:rsid w:val="009B3DE6"/>
    <w:rsid w:val="009B7016"/>
    <w:rsid w:val="009B74CC"/>
    <w:rsid w:val="009C11D5"/>
    <w:rsid w:val="009C1335"/>
    <w:rsid w:val="009C537E"/>
    <w:rsid w:val="009C663F"/>
    <w:rsid w:val="009C6906"/>
    <w:rsid w:val="009C6C7F"/>
    <w:rsid w:val="009D43C3"/>
    <w:rsid w:val="009D4E0A"/>
    <w:rsid w:val="009D6232"/>
    <w:rsid w:val="009E6A27"/>
    <w:rsid w:val="009F1418"/>
    <w:rsid w:val="009F206F"/>
    <w:rsid w:val="00A041A0"/>
    <w:rsid w:val="00A044AF"/>
    <w:rsid w:val="00A10F1D"/>
    <w:rsid w:val="00A13E44"/>
    <w:rsid w:val="00A13F0F"/>
    <w:rsid w:val="00A219E0"/>
    <w:rsid w:val="00A24AD8"/>
    <w:rsid w:val="00A250E7"/>
    <w:rsid w:val="00A25AA7"/>
    <w:rsid w:val="00A26D8E"/>
    <w:rsid w:val="00A30C94"/>
    <w:rsid w:val="00A347DB"/>
    <w:rsid w:val="00A34D8D"/>
    <w:rsid w:val="00A35124"/>
    <w:rsid w:val="00A35F6A"/>
    <w:rsid w:val="00A44D1D"/>
    <w:rsid w:val="00A44E1E"/>
    <w:rsid w:val="00A454D3"/>
    <w:rsid w:val="00A47F5D"/>
    <w:rsid w:val="00A53075"/>
    <w:rsid w:val="00A536E6"/>
    <w:rsid w:val="00A54A7A"/>
    <w:rsid w:val="00A55245"/>
    <w:rsid w:val="00A56D59"/>
    <w:rsid w:val="00A57DDA"/>
    <w:rsid w:val="00A60082"/>
    <w:rsid w:val="00A6468C"/>
    <w:rsid w:val="00A64FB5"/>
    <w:rsid w:val="00A673FA"/>
    <w:rsid w:val="00A67DAD"/>
    <w:rsid w:val="00A7063A"/>
    <w:rsid w:val="00A73057"/>
    <w:rsid w:val="00A735C3"/>
    <w:rsid w:val="00A737B1"/>
    <w:rsid w:val="00A7519E"/>
    <w:rsid w:val="00A75A38"/>
    <w:rsid w:val="00A81834"/>
    <w:rsid w:val="00A82068"/>
    <w:rsid w:val="00A8408F"/>
    <w:rsid w:val="00A84668"/>
    <w:rsid w:val="00A84B13"/>
    <w:rsid w:val="00A8680F"/>
    <w:rsid w:val="00A86E3A"/>
    <w:rsid w:val="00A95156"/>
    <w:rsid w:val="00A967A1"/>
    <w:rsid w:val="00AA085A"/>
    <w:rsid w:val="00AA188B"/>
    <w:rsid w:val="00AA2A10"/>
    <w:rsid w:val="00AA615C"/>
    <w:rsid w:val="00AB083D"/>
    <w:rsid w:val="00AB2984"/>
    <w:rsid w:val="00AB4BDB"/>
    <w:rsid w:val="00AB7D9F"/>
    <w:rsid w:val="00AC2360"/>
    <w:rsid w:val="00AC59C7"/>
    <w:rsid w:val="00AC5E58"/>
    <w:rsid w:val="00AD1747"/>
    <w:rsid w:val="00AD337A"/>
    <w:rsid w:val="00AD533D"/>
    <w:rsid w:val="00AD67FE"/>
    <w:rsid w:val="00AD6D80"/>
    <w:rsid w:val="00AE0E28"/>
    <w:rsid w:val="00AE12EE"/>
    <w:rsid w:val="00AE28DD"/>
    <w:rsid w:val="00AE2E85"/>
    <w:rsid w:val="00AE34ED"/>
    <w:rsid w:val="00AE3607"/>
    <w:rsid w:val="00AE6236"/>
    <w:rsid w:val="00AE6469"/>
    <w:rsid w:val="00AF105E"/>
    <w:rsid w:val="00B00290"/>
    <w:rsid w:val="00B00BCD"/>
    <w:rsid w:val="00B1500A"/>
    <w:rsid w:val="00B167EF"/>
    <w:rsid w:val="00B179FC"/>
    <w:rsid w:val="00B20CE0"/>
    <w:rsid w:val="00B20DE6"/>
    <w:rsid w:val="00B227D3"/>
    <w:rsid w:val="00B23F44"/>
    <w:rsid w:val="00B2429F"/>
    <w:rsid w:val="00B243AF"/>
    <w:rsid w:val="00B3008C"/>
    <w:rsid w:val="00B303F1"/>
    <w:rsid w:val="00B30E96"/>
    <w:rsid w:val="00B31D80"/>
    <w:rsid w:val="00B32FA2"/>
    <w:rsid w:val="00B339A2"/>
    <w:rsid w:val="00B3458B"/>
    <w:rsid w:val="00B34768"/>
    <w:rsid w:val="00B36601"/>
    <w:rsid w:val="00B40C2F"/>
    <w:rsid w:val="00B433DC"/>
    <w:rsid w:val="00B43B3E"/>
    <w:rsid w:val="00B45FE1"/>
    <w:rsid w:val="00B506B3"/>
    <w:rsid w:val="00B55212"/>
    <w:rsid w:val="00B55988"/>
    <w:rsid w:val="00B55EFA"/>
    <w:rsid w:val="00B6262D"/>
    <w:rsid w:val="00B62FB0"/>
    <w:rsid w:val="00B6582C"/>
    <w:rsid w:val="00B75665"/>
    <w:rsid w:val="00B80245"/>
    <w:rsid w:val="00B83E54"/>
    <w:rsid w:val="00B8471F"/>
    <w:rsid w:val="00B84DFF"/>
    <w:rsid w:val="00B90788"/>
    <w:rsid w:val="00B97E9E"/>
    <w:rsid w:val="00BA0252"/>
    <w:rsid w:val="00BA17F7"/>
    <w:rsid w:val="00BA4C77"/>
    <w:rsid w:val="00BB1FD9"/>
    <w:rsid w:val="00BB38E0"/>
    <w:rsid w:val="00BB42C2"/>
    <w:rsid w:val="00BB6045"/>
    <w:rsid w:val="00BB66B9"/>
    <w:rsid w:val="00BC1540"/>
    <w:rsid w:val="00BC2C8A"/>
    <w:rsid w:val="00BC2E55"/>
    <w:rsid w:val="00BC3D94"/>
    <w:rsid w:val="00BC5E36"/>
    <w:rsid w:val="00BD0D4D"/>
    <w:rsid w:val="00BD0E9F"/>
    <w:rsid w:val="00BD4E7B"/>
    <w:rsid w:val="00BD5B4F"/>
    <w:rsid w:val="00BE165C"/>
    <w:rsid w:val="00BE39F1"/>
    <w:rsid w:val="00BF08D3"/>
    <w:rsid w:val="00BF24C2"/>
    <w:rsid w:val="00BF29F7"/>
    <w:rsid w:val="00BF4A56"/>
    <w:rsid w:val="00BF55F6"/>
    <w:rsid w:val="00C00D72"/>
    <w:rsid w:val="00C01508"/>
    <w:rsid w:val="00C02117"/>
    <w:rsid w:val="00C04A98"/>
    <w:rsid w:val="00C06178"/>
    <w:rsid w:val="00C073BF"/>
    <w:rsid w:val="00C1028F"/>
    <w:rsid w:val="00C1337F"/>
    <w:rsid w:val="00C16FAD"/>
    <w:rsid w:val="00C17881"/>
    <w:rsid w:val="00C17BE4"/>
    <w:rsid w:val="00C2214E"/>
    <w:rsid w:val="00C224B3"/>
    <w:rsid w:val="00C22B21"/>
    <w:rsid w:val="00C248EE"/>
    <w:rsid w:val="00C268FD"/>
    <w:rsid w:val="00C27111"/>
    <w:rsid w:val="00C27286"/>
    <w:rsid w:val="00C3276D"/>
    <w:rsid w:val="00C33771"/>
    <w:rsid w:val="00C45282"/>
    <w:rsid w:val="00C45750"/>
    <w:rsid w:val="00C46CF1"/>
    <w:rsid w:val="00C50F66"/>
    <w:rsid w:val="00C5177B"/>
    <w:rsid w:val="00C55BE6"/>
    <w:rsid w:val="00C6344E"/>
    <w:rsid w:val="00C6352B"/>
    <w:rsid w:val="00C63550"/>
    <w:rsid w:val="00C67423"/>
    <w:rsid w:val="00C678C2"/>
    <w:rsid w:val="00C67CB4"/>
    <w:rsid w:val="00C71CF9"/>
    <w:rsid w:val="00C73C5F"/>
    <w:rsid w:val="00C76363"/>
    <w:rsid w:val="00C768BC"/>
    <w:rsid w:val="00C76D2D"/>
    <w:rsid w:val="00C8006F"/>
    <w:rsid w:val="00C80590"/>
    <w:rsid w:val="00C84689"/>
    <w:rsid w:val="00C87AAA"/>
    <w:rsid w:val="00C902B8"/>
    <w:rsid w:val="00C9048B"/>
    <w:rsid w:val="00C93E57"/>
    <w:rsid w:val="00C9491C"/>
    <w:rsid w:val="00C95A26"/>
    <w:rsid w:val="00C97570"/>
    <w:rsid w:val="00CA20A1"/>
    <w:rsid w:val="00CA3FB3"/>
    <w:rsid w:val="00CA4F69"/>
    <w:rsid w:val="00CA6507"/>
    <w:rsid w:val="00CA6FB9"/>
    <w:rsid w:val="00CB14A7"/>
    <w:rsid w:val="00CB208E"/>
    <w:rsid w:val="00CB216E"/>
    <w:rsid w:val="00CB2418"/>
    <w:rsid w:val="00CB44F8"/>
    <w:rsid w:val="00CB5B22"/>
    <w:rsid w:val="00CB6AA1"/>
    <w:rsid w:val="00CC2B27"/>
    <w:rsid w:val="00CC7B81"/>
    <w:rsid w:val="00CD0CE7"/>
    <w:rsid w:val="00CD2F1F"/>
    <w:rsid w:val="00CD38AF"/>
    <w:rsid w:val="00CD4E0F"/>
    <w:rsid w:val="00CD6537"/>
    <w:rsid w:val="00CD7DE9"/>
    <w:rsid w:val="00CE012F"/>
    <w:rsid w:val="00CE07DF"/>
    <w:rsid w:val="00CE3709"/>
    <w:rsid w:val="00CE39C8"/>
    <w:rsid w:val="00CE3E8C"/>
    <w:rsid w:val="00CE3F37"/>
    <w:rsid w:val="00CE4E47"/>
    <w:rsid w:val="00CE75F7"/>
    <w:rsid w:val="00CE7CB1"/>
    <w:rsid w:val="00CF25CB"/>
    <w:rsid w:val="00CF281B"/>
    <w:rsid w:val="00CF366A"/>
    <w:rsid w:val="00CF3B0F"/>
    <w:rsid w:val="00CF739C"/>
    <w:rsid w:val="00CF76F7"/>
    <w:rsid w:val="00D04CFC"/>
    <w:rsid w:val="00D056B2"/>
    <w:rsid w:val="00D0669A"/>
    <w:rsid w:val="00D10023"/>
    <w:rsid w:val="00D134BC"/>
    <w:rsid w:val="00D15A68"/>
    <w:rsid w:val="00D2225E"/>
    <w:rsid w:val="00D22BC1"/>
    <w:rsid w:val="00D31644"/>
    <w:rsid w:val="00D3278C"/>
    <w:rsid w:val="00D32AD5"/>
    <w:rsid w:val="00D3355D"/>
    <w:rsid w:val="00D337EF"/>
    <w:rsid w:val="00D3594E"/>
    <w:rsid w:val="00D3712E"/>
    <w:rsid w:val="00D409D3"/>
    <w:rsid w:val="00D41481"/>
    <w:rsid w:val="00D42BFC"/>
    <w:rsid w:val="00D46A3A"/>
    <w:rsid w:val="00D47C9D"/>
    <w:rsid w:val="00D506E9"/>
    <w:rsid w:val="00D53A58"/>
    <w:rsid w:val="00D54A00"/>
    <w:rsid w:val="00D564AD"/>
    <w:rsid w:val="00D61FFD"/>
    <w:rsid w:val="00D64531"/>
    <w:rsid w:val="00D67243"/>
    <w:rsid w:val="00D67AE1"/>
    <w:rsid w:val="00D70F9C"/>
    <w:rsid w:val="00D71280"/>
    <w:rsid w:val="00D73863"/>
    <w:rsid w:val="00D7602A"/>
    <w:rsid w:val="00D80BF3"/>
    <w:rsid w:val="00D80DD5"/>
    <w:rsid w:val="00D81E21"/>
    <w:rsid w:val="00D81F6D"/>
    <w:rsid w:val="00D85C76"/>
    <w:rsid w:val="00D862B6"/>
    <w:rsid w:val="00D87381"/>
    <w:rsid w:val="00D911A5"/>
    <w:rsid w:val="00D94FC7"/>
    <w:rsid w:val="00D957BD"/>
    <w:rsid w:val="00D975DC"/>
    <w:rsid w:val="00DA0BB9"/>
    <w:rsid w:val="00DA142F"/>
    <w:rsid w:val="00DA1859"/>
    <w:rsid w:val="00DA18C6"/>
    <w:rsid w:val="00DB4F20"/>
    <w:rsid w:val="00DB5E98"/>
    <w:rsid w:val="00DB6D4C"/>
    <w:rsid w:val="00DB744F"/>
    <w:rsid w:val="00DC0C49"/>
    <w:rsid w:val="00DC14D1"/>
    <w:rsid w:val="00DC3DE0"/>
    <w:rsid w:val="00DC453D"/>
    <w:rsid w:val="00DC50B4"/>
    <w:rsid w:val="00DC62A1"/>
    <w:rsid w:val="00DD0D33"/>
    <w:rsid w:val="00DD1603"/>
    <w:rsid w:val="00DD3227"/>
    <w:rsid w:val="00DD3BEF"/>
    <w:rsid w:val="00DD4F04"/>
    <w:rsid w:val="00DD754B"/>
    <w:rsid w:val="00DD7FFC"/>
    <w:rsid w:val="00DE0D56"/>
    <w:rsid w:val="00DE18DA"/>
    <w:rsid w:val="00DE25EB"/>
    <w:rsid w:val="00DF1DFE"/>
    <w:rsid w:val="00DF1E3E"/>
    <w:rsid w:val="00DF4706"/>
    <w:rsid w:val="00DF48F4"/>
    <w:rsid w:val="00DF6BFD"/>
    <w:rsid w:val="00DF711D"/>
    <w:rsid w:val="00DF75CC"/>
    <w:rsid w:val="00E00915"/>
    <w:rsid w:val="00E01B57"/>
    <w:rsid w:val="00E02880"/>
    <w:rsid w:val="00E03349"/>
    <w:rsid w:val="00E03B1E"/>
    <w:rsid w:val="00E0518A"/>
    <w:rsid w:val="00E05C18"/>
    <w:rsid w:val="00E05F3B"/>
    <w:rsid w:val="00E0783F"/>
    <w:rsid w:val="00E07D19"/>
    <w:rsid w:val="00E11F54"/>
    <w:rsid w:val="00E13095"/>
    <w:rsid w:val="00E13621"/>
    <w:rsid w:val="00E22EEA"/>
    <w:rsid w:val="00E22F21"/>
    <w:rsid w:val="00E272A5"/>
    <w:rsid w:val="00E300CE"/>
    <w:rsid w:val="00E34E2C"/>
    <w:rsid w:val="00E361B8"/>
    <w:rsid w:val="00E408BD"/>
    <w:rsid w:val="00E44051"/>
    <w:rsid w:val="00E440E4"/>
    <w:rsid w:val="00E51E28"/>
    <w:rsid w:val="00E52452"/>
    <w:rsid w:val="00E52FA1"/>
    <w:rsid w:val="00E5332D"/>
    <w:rsid w:val="00E53FE2"/>
    <w:rsid w:val="00E55862"/>
    <w:rsid w:val="00E560F7"/>
    <w:rsid w:val="00E57EA8"/>
    <w:rsid w:val="00E61477"/>
    <w:rsid w:val="00E61D9F"/>
    <w:rsid w:val="00E6227F"/>
    <w:rsid w:val="00E64429"/>
    <w:rsid w:val="00E649D6"/>
    <w:rsid w:val="00E64A12"/>
    <w:rsid w:val="00E65BCD"/>
    <w:rsid w:val="00E67CCA"/>
    <w:rsid w:val="00E67F98"/>
    <w:rsid w:val="00E7291A"/>
    <w:rsid w:val="00E72A04"/>
    <w:rsid w:val="00E72ACA"/>
    <w:rsid w:val="00E72D8A"/>
    <w:rsid w:val="00E73A61"/>
    <w:rsid w:val="00E803C2"/>
    <w:rsid w:val="00E8145D"/>
    <w:rsid w:val="00E83346"/>
    <w:rsid w:val="00E83821"/>
    <w:rsid w:val="00E83CA5"/>
    <w:rsid w:val="00E85907"/>
    <w:rsid w:val="00E92012"/>
    <w:rsid w:val="00E92564"/>
    <w:rsid w:val="00E97819"/>
    <w:rsid w:val="00EA0791"/>
    <w:rsid w:val="00EA1D03"/>
    <w:rsid w:val="00EA3932"/>
    <w:rsid w:val="00EB2C45"/>
    <w:rsid w:val="00EB53DF"/>
    <w:rsid w:val="00EC04A0"/>
    <w:rsid w:val="00EC089C"/>
    <w:rsid w:val="00EC133B"/>
    <w:rsid w:val="00EC2115"/>
    <w:rsid w:val="00EC2E21"/>
    <w:rsid w:val="00EC542F"/>
    <w:rsid w:val="00EC58E8"/>
    <w:rsid w:val="00ED00D1"/>
    <w:rsid w:val="00ED344D"/>
    <w:rsid w:val="00ED4596"/>
    <w:rsid w:val="00ED5F84"/>
    <w:rsid w:val="00ED76CA"/>
    <w:rsid w:val="00EE0C54"/>
    <w:rsid w:val="00EE1B1A"/>
    <w:rsid w:val="00EE55FC"/>
    <w:rsid w:val="00EE6B59"/>
    <w:rsid w:val="00EF17EA"/>
    <w:rsid w:val="00EF5FB5"/>
    <w:rsid w:val="00F04AA5"/>
    <w:rsid w:val="00F05E54"/>
    <w:rsid w:val="00F061C6"/>
    <w:rsid w:val="00F06465"/>
    <w:rsid w:val="00F06A45"/>
    <w:rsid w:val="00F150DA"/>
    <w:rsid w:val="00F202AA"/>
    <w:rsid w:val="00F22609"/>
    <w:rsid w:val="00F23371"/>
    <w:rsid w:val="00F26EBD"/>
    <w:rsid w:val="00F30718"/>
    <w:rsid w:val="00F40650"/>
    <w:rsid w:val="00F411F9"/>
    <w:rsid w:val="00F42CD9"/>
    <w:rsid w:val="00F43336"/>
    <w:rsid w:val="00F44FE6"/>
    <w:rsid w:val="00F46BF6"/>
    <w:rsid w:val="00F54850"/>
    <w:rsid w:val="00F558EA"/>
    <w:rsid w:val="00F56271"/>
    <w:rsid w:val="00F570F8"/>
    <w:rsid w:val="00F57196"/>
    <w:rsid w:val="00F609F9"/>
    <w:rsid w:val="00F61DB4"/>
    <w:rsid w:val="00F6619D"/>
    <w:rsid w:val="00F713A1"/>
    <w:rsid w:val="00F7568E"/>
    <w:rsid w:val="00F77309"/>
    <w:rsid w:val="00F777C6"/>
    <w:rsid w:val="00F80B3B"/>
    <w:rsid w:val="00F82517"/>
    <w:rsid w:val="00F837BD"/>
    <w:rsid w:val="00F84055"/>
    <w:rsid w:val="00F84A90"/>
    <w:rsid w:val="00F86AC7"/>
    <w:rsid w:val="00F86BA4"/>
    <w:rsid w:val="00F90ADD"/>
    <w:rsid w:val="00F90BA6"/>
    <w:rsid w:val="00F943C8"/>
    <w:rsid w:val="00F95B5E"/>
    <w:rsid w:val="00F95D80"/>
    <w:rsid w:val="00FA5581"/>
    <w:rsid w:val="00FA7FE4"/>
    <w:rsid w:val="00FB1271"/>
    <w:rsid w:val="00FB178E"/>
    <w:rsid w:val="00FB2F01"/>
    <w:rsid w:val="00FB48BA"/>
    <w:rsid w:val="00FB6DD2"/>
    <w:rsid w:val="00FC0A2D"/>
    <w:rsid w:val="00FC0FD3"/>
    <w:rsid w:val="00FC2D03"/>
    <w:rsid w:val="00FC4C7C"/>
    <w:rsid w:val="00FC5062"/>
    <w:rsid w:val="00FC56EE"/>
    <w:rsid w:val="00FC5A2C"/>
    <w:rsid w:val="00FD0071"/>
    <w:rsid w:val="00FD0357"/>
    <w:rsid w:val="00FD3FE0"/>
    <w:rsid w:val="00FE200E"/>
    <w:rsid w:val="00FE393B"/>
    <w:rsid w:val="00FE3D24"/>
    <w:rsid w:val="00FE3EF9"/>
    <w:rsid w:val="00FE5C09"/>
    <w:rsid w:val="00FE7043"/>
    <w:rsid w:val="00FE757A"/>
    <w:rsid w:val="00FF3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2115"/>
    <w:pPr>
      <w:keepNext/>
      <w:jc w:val="right"/>
      <w:outlineLvl w:val="0"/>
    </w:pPr>
    <w:rPr>
      <w:sz w:val="24"/>
    </w:rPr>
  </w:style>
  <w:style w:type="paragraph" w:styleId="20">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EC2115"/>
    <w:pPr>
      <w:keepNext/>
      <w:widowControl w:val="0"/>
      <w:autoSpaceDE w:val="0"/>
      <w:autoSpaceDN w:val="0"/>
      <w:outlineLvl w:val="2"/>
    </w:pPr>
    <w:rPr>
      <w:b/>
      <w:bCs/>
      <w:sz w:val="24"/>
      <w:szCs w:val="24"/>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115"/>
    <w:rPr>
      <w:rFonts w:ascii="Times New Roman" w:eastAsia="Times New Roman" w:hAnsi="Times New Roman" w:cs="Times New Roman"/>
      <w:sz w:val="24"/>
      <w:szCs w:val="20"/>
      <w:lang w:eastAsia="ru-RU"/>
    </w:rPr>
  </w:style>
  <w:style w:type="character" w:customStyle="1" w:styleId="31">
    <w:name w:val="Заголовок 3 Знак"/>
    <w:basedOn w:val="a0"/>
    <w:link w:val="30"/>
    <w:rsid w:val="00EC2115"/>
    <w:rPr>
      <w:rFonts w:ascii="Times New Roman" w:eastAsia="Times New Roman" w:hAnsi="Times New Roman" w:cs="Times New Roman"/>
      <w:b/>
      <w:bCs/>
      <w:sz w:val="24"/>
      <w:szCs w:val="24"/>
      <w:lang w:eastAsia="ru-RU"/>
    </w:rPr>
  </w:style>
  <w:style w:type="paragraph" w:styleId="a3">
    <w:name w:val="caption"/>
    <w:basedOn w:val="a"/>
    <w:next w:val="a"/>
    <w:qFormat/>
    <w:rsid w:val="00EC2115"/>
    <w:pPr>
      <w:spacing w:before="120"/>
      <w:jc w:val="center"/>
    </w:pPr>
    <w:rPr>
      <w:sz w:val="36"/>
    </w:rPr>
  </w:style>
  <w:style w:type="paragraph" w:styleId="21">
    <w:name w:val="Body Text 2"/>
    <w:basedOn w:val="a"/>
    <w:link w:val="22"/>
    <w:rsid w:val="00EC2115"/>
    <w:pPr>
      <w:spacing w:before="60"/>
      <w:jc w:val="both"/>
    </w:pPr>
    <w:rPr>
      <w:sz w:val="24"/>
    </w:rPr>
  </w:style>
  <w:style w:type="character" w:customStyle="1" w:styleId="22">
    <w:name w:val="Основной текст 2 Знак"/>
    <w:basedOn w:val="a0"/>
    <w:link w:val="21"/>
    <w:rsid w:val="00EC2115"/>
    <w:rPr>
      <w:rFonts w:ascii="Times New Roman" w:eastAsia="Times New Roman" w:hAnsi="Times New Roman" w:cs="Times New Roman"/>
      <w:sz w:val="24"/>
      <w:szCs w:val="20"/>
      <w:lang w:eastAsia="ru-RU"/>
    </w:rPr>
  </w:style>
  <w:style w:type="paragraph" w:styleId="a4">
    <w:name w:val="header"/>
    <w:basedOn w:val="a"/>
    <w:link w:val="a5"/>
    <w:rsid w:val="00EC2115"/>
    <w:pPr>
      <w:tabs>
        <w:tab w:val="center" w:pos="4677"/>
        <w:tab w:val="right" w:pos="9355"/>
      </w:tabs>
    </w:pPr>
  </w:style>
  <w:style w:type="character" w:customStyle="1" w:styleId="a5">
    <w:name w:val="Верхний колонтитул Знак"/>
    <w:basedOn w:val="a0"/>
    <w:link w:val="a4"/>
    <w:rsid w:val="00EC2115"/>
    <w:rPr>
      <w:rFonts w:ascii="Times New Roman" w:eastAsia="Times New Roman" w:hAnsi="Times New Roman" w:cs="Times New Roman"/>
      <w:sz w:val="20"/>
      <w:szCs w:val="20"/>
      <w:lang w:eastAsia="ru-RU"/>
    </w:rPr>
  </w:style>
  <w:style w:type="character" w:styleId="a6">
    <w:name w:val="page number"/>
    <w:basedOn w:val="a0"/>
    <w:rsid w:val="00EC2115"/>
  </w:style>
  <w:style w:type="paragraph" w:customStyle="1" w:styleId="ConsNormal">
    <w:name w:val="ConsNormal"/>
    <w:link w:val="ConsNormal0"/>
    <w:rsid w:val="00EC21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C211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Body Text"/>
    <w:basedOn w:val="a"/>
    <w:link w:val="a8"/>
    <w:rsid w:val="00EC2115"/>
    <w:pPr>
      <w:widowControl w:val="0"/>
      <w:autoSpaceDE w:val="0"/>
      <w:autoSpaceDN w:val="0"/>
      <w:jc w:val="center"/>
    </w:pPr>
    <w:rPr>
      <w:b/>
      <w:bCs/>
      <w:sz w:val="24"/>
      <w:szCs w:val="24"/>
    </w:rPr>
  </w:style>
  <w:style w:type="character" w:customStyle="1" w:styleId="a8">
    <w:name w:val="Основной текст Знак"/>
    <w:basedOn w:val="a0"/>
    <w:link w:val="a7"/>
    <w:rsid w:val="00EC2115"/>
    <w:rPr>
      <w:rFonts w:ascii="Times New Roman" w:eastAsia="Times New Roman" w:hAnsi="Times New Roman" w:cs="Times New Roman"/>
      <w:b/>
      <w:bCs/>
      <w:sz w:val="24"/>
      <w:szCs w:val="24"/>
      <w:lang w:eastAsia="ru-RU"/>
    </w:rPr>
  </w:style>
  <w:style w:type="paragraph" w:styleId="a9">
    <w:name w:val="Body Text Indent"/>
    <w:basedOn w:val="a"/>
    <w:link w:val="aa"/>
    <w:rsid w:val="00EC2115"/>
    <w:pPr>
      <w:widowControl w:val="0"/>
      <w:autoSpaceDE w:val="0"/>
      <w:autoSpaceDN w:val="0"/>
      <w:ind w:firstLine="485"/>
      <w:jc w:val="both"/>
    </w:pPr>
  </w:style>
  <w:style w:type="character" w:customStyle="1" w:styleId="aa">
    <w:name w:val="Основной текст с отступом Знак"/>
    <w:basedOn w:val="a0"/>
    <w:link w:val="a9"/>
    <w:rsid w:val="00EC2115"/>
    <w:rPr>
      <w:rFonts w:ascii="Times New Roman" w:eastAsia="Times New Roman" w:hAnsi="Times New Roman" w:cs="Times New Roman"/>
      <w:sz w:val="20"/>
      <w:szCs w:val="20"/>
      <w:lang w:eastAsia="ru-RU"/>
    </w:rPr>
  </w:style>
  <w:style w:type="character" w:styleId="ab">
    <w:name w:val="Hyperlink"/>
    <w:basedOn w:val="a0"/>
    <w:rsid w:val="00EC2115"/>
    <w:rPr>
      <w:color w:val="0000FF"/>
      <w:u w:val="single"/>
    </w:rPr>
  </w:style>
  <w:style w:type="paragraph" w:styleId="ac">
    <w:name w:val="footer"/>
    <w:basedOn w:val="a"/>
    <w:link w:val="ad"/>
    <w:rsid w:val="00EC2115"/>
    <w:pPr>
      <w:tabs>
        <w:tab w:val="center" w:pos="4677"/>
        <w:tab w:val="right" w:pos="9355"/>
      </w:tabs>
    </w:pPr>
  </w:style>
  <w:style w:type="character" w:customStyle="1" w:styleId="ad">
    <w:name w:val="Нижний колонтитул Знак"/>
    <w:basedOn w:val="a0"/>
    <w:link w:val="ac"/>
    <w:rsid w:val="00EC211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EC21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EC2115"/>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
    <w:rsid w:val="00EC2115"/>
    <w:pPr>
      <w:spacing w:before="120" w:after="240" w:line="320" w:lineRule="atLeast"/>
      <w:ind w:left="2020" w:hanging="880"/>
      <w:jc w:val="both"/>
    </w:pPr>
    <w:rPr>
      <w:rFonts w:ascii="GaramondNarrowC" w:hAnsi="GaramondNarrowC"/>
      <w:color w:val="000000"/>
      <w:sz w:val="21"/>
      <w:szCs w:val="21"/>
    </w:rPr>
  </w:style>
  <w:style w:type="character" w:customStyle="1" w:styleId="ConsNormal0">
    <w:name w:val="ConsNormal Знак"/>
    <w:basedOn w:val="a0"/>
    <w:link w:val="ConsNormal"/>
    <w:rsid w:val="00EC2115"/>
    <w:rPr>
      <w:rFonts w:ascii="Arial" w:eastAsia="Times New Roman" w:hAnsi="Arial" w:cs="Arial"/>
      <w:sz w:val="20"/>
      <w:szCs w:val="20"/>
      <w:lang w:eastAsia="ru-RU"/>
    </w:rPr>
  </w:style>
  <w:style w:type="table" w:styleId="ae">
    <w:name w:val="Table Grid"/>
    <w:basedOn w:val="a1"/>
    <w:uiPriority w:val="59"/>
    <w:rsid w:val="00440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uiPriority w:val="1"/>
    <w:qFormat/>
    <w:rsid w:val="0044032A"/>
    <w:pPr>
      <w:spacing w:after="0" w:line="240" w:lineRule="auto"/>
    </w:pPr>
    <w:rPr>
      <w:rFonts w:ascii="Calibri" w:eastAsia="Calibri" w:hAnsi="Calibri" w:cs="Times New Roman"/>
    </w:rPr>
  </w:style>
  <w:style w:type="paragraph" w:styleId="af0">
    <w:name w:val="List Paragraph"/>
    <w:aliases w:val="ТЗ список"/>
    <w:basedOn w:val="a"/>
    <w:link w:val="af1"/>
    <w:uiPriority w:val="99"/>
    <w:qFormat/>
    <w:rsid w:val="003B5805"/>
    <w:pPr>
      <w:ind w:left="720"/>
      <w:contextualSpacing/>
    </w:pPr>
  </w:style>
  <w:style w:type="character" w:styleId="af2">
    <w:name w:val="FollowedHyperlink"/>
    <w:basedOn w:val="a0"/>
    <w:uiPriority w:val="99"/>
    <w:semiHidden/>
    <w:unhideWhenUsed/>
    <w:rsid w:val="007F4398"/>
    <w:rPr>
      <w:color w:val="800080" w:themeColor="followedHyperlink"/>
      <w:u w:val="single"/>
    </w:rPr>
  </w:style>
  <w:style w:type="paragraph" w:styleId="af3">
    <w:name w:val="TOC Heading"/>
    <w:basedOn w:val="1"/>
    <w:next w:val="a"/>
    <w:uiPriority w:val="39"/>
    <w:semiHidden/>
    <w:unhideWhenUsed/>
    <w:qFormat/>
    <w:rsid w:val="0095704B"/>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1">
    <w:name w:val="toc 1"/>
    <w:basedOn w:val="a"/>
    <w:next w:val="a"/>
    <w:autoRedefine/>
    <w:uiPriority w:val="39"/>
    <w:unhideWhenUsed/>
    <w:rsid w:val="0095704B"/>
    <w:pPr>
      <w:spacing w:after="100"/>
    </w:pPr>
  </w:style>
  <w:style w:type="paragraph" w:styleId="23">
    <w:name w:val="toc 2"/>
    <w:basedOn w:val="a"/>
    <w:next w:val="a"/>
    <w:autoRedefine/>
    <w:uiPriority w:val="39"/>
    <w:unhideWhenUsed/>
    <w:rsid w:val="0095704B"/>
    <w:pPr>
      <w:spacing w:after="100"/>
      <w:ind w:left="200"/>
    </w:pPr>
  </w:style>
  <w:style w:type="paragraph" w:styleId="32">
    <w:name w:val="toc 3"/>
    <w:basedOn w:val="a"/>
    <w:next w:val="a"/>
    <w:autoRedefine/>
    <w:uiPriority w:val="39"/>
    <w:unhideWhenUsed/>
    <w:rsid w:val="0095704B"/>
    <w:pPr>
      <w:spacing w:after="100"/>
      <w:ind w:left="400"/>
    </w:pPr>
  </w:style>
  <w:style w:type="paragraph" w:styleId="af4">
    <w:name w:val="Balloon Text"/>
    <w:basedOn w:val="a"/>
    <w:link w:val="af5"/>
    <w:uiPriority w:val="99"/>
    <w:semiHidden/>
    <w:unhideWhenUsed/>
    <w:rsid w:val="0095704B"/>
    <w:rPr>
      <w:rFonts w:ascii="Tahoma" w:hAnsi="Tahoma" w:cs="Tahoma"/>
      <w:sz w:val="16"/>
      <w:szCs w:val="16"/>
    </w:rPr>
  </w:style>
  <w:style w:type="character" w:customStyle="1" w:styleId="af5">
    <w:name w:val="Текст выноски Знак"/>
    <w:basedOn w:val="a0"/>
    <w:link w:val="af4"/>
    <w:uiPriority w:val="99"/>
    <w:semiHidden/>
    <w:rsid w:val="0095704B"/>
    <w:rPr>
      <w:rFonts w:ascii="Tahoma" w:eastAsia="Times New Roman" w:hAnsi="Tahoma" w:cs="Tahoma"/>
      <w:sz w:val="16"/>
      <w:szCs w:val="16"/>
      <w:lang w:eastAsia="ru-RU"/>
    </w:rPr>
  </w:style>
  <w:style w:type="character" w:customStyle="1" w:styleId="ConsPlusNormal0">
    <w:name w:val="ConsPlusNormal Знак"/>
    <w:basedOn w:val="a0"/>
    <w:link w:val="ConsPlusNormal"/>
    <w:rsid w:val="0013645C"/>
    <w:rPr>
      <w:rFonts w:ascii="Arial" w:eastAsia="Times New Roman" w:hAnsi="Arial" w:cs="Arial"/>
      <w:sz w:val="20"/>
      <w:szCs w:val="20"/>
      <w:lang w:eastAsia="ru-RU"/>
    </w:rPr>
  </w:style>
  <w:style w:type="paragraph" w:styleId="af6">
    <w:name w:val="footnote text"/>
    <w:basedOn w:val="a"/>
    <w:link w:val="af7"/>
    <w:uiPriority w:val="99"/>
    <w:semiHidden/>
    <w:unhideWhenUsed/>
    <w:rsid w:val="0013645C"/>
    <w:rPr>
      <w:rFonts w:ascii="Calibri" w:eastAsia="Calibri" w:hAnsi="Calibri"/>
      <w:lang w:eastAsia="en-US"/>
    </w:rPr>
  </w:style>
  <w:style w:type="character" w:customStyle="1" w:styleId="af7">
    <w:name w:val="Текст сноски Знак"/>
    <w:basedOn w:val="a0"/>
    <w:link w:val="af6"/>
    <w:uiPriority w:val="99"/>
    <w:semiHidden/>
    <w:rsid w:val="0013645C"/>
    <w:rPr>
      <w:rFonts w:ascii="Calibri" w:eastAsia="Calibri" w:hAnsi="Calibri" w:cs="Times New Roman"/>
      <w:sz w:val="20"/>
      <w:szCs w:val="20"/>
    </w:rPr>
  </w:style>
  <w:style w:type="character" w:styleId="af8">
    <w:name w:val="footnote reference"/>
    <w:basedOn w:val="a0"/>
    <w:uiPriority w:val="99"/>
    <w:semiHidden/>
    <w:unhideWhenUsed/>
    <w:rsid w:val="0013645C"/>
    <w:rPr>
      <w:vertAlign w:val="superscript"/>
    </w:rPr>
  </w:style>
  <w:style w:type="character" w:styleId="af9">
    <w:name w:val="annotation reference"/>
    <w:basedOn w:val="a0"/>
    <w:uiPriority w:val="99"/>
    <w:semiHidden/>
    <w:unhideWhenUsed/>
    <w:rsid w:val="00475F73"/>
    <w:rPr>
      <w:sz w:val="16"/>
      <w:szCs w:val="16"/>
    </w:rPr>
  </w:style>
  <w:style w:type="paragraph" w:styleId="afa">
    <w:name w:val="annotation text"/>
    <w:aliases w:val="Знак,Знак Знак Знак Знак Знак Знак Знак Знак Знак Знак Знак Знак Знак Знак Знак Знак Знак Знак Знак Знак Знак Знак Знак,Comment Text Char,Знак2 Char,Знак Char Знак Знак Знак Знак Знак Знак"/>
    <w:basedOn w:val="a"/>
    <w:link w:val="afb"/>
    <w:uiPriority w:val="99"/>
    <w:unhideWhenUsed/>
    <w:rsid w:val="00475F73"/>
  </w:style>
  <w:style w:type="character" w:customStyle="1" w:styleId="afb">
    <w:name w:val="Текст примечания Знак"/>
    <w:aliases w:val="Знак Знак,Знак Знак Знак Знак Знак Знак Знак Знак Знак Знак Знак Знак Знак Знак Знак Знак Знак Знак Знак Знак Знак Знак Знак Знак,Comment Text Char Знак,Знак2 Char Знак,Знак Char Знак Знак Знак Знак Знак Знак Знак"/>
    <w:basedOn w:val="a0"/>
    <w:link w:val="afa"/>
    <w:uiPriority w:val="99"/>
    <w:rsid w:val="00475F7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475F73"/>
    <w:rPr>
      <w:b/>
      <w:bCs/>
    </w:rPr>
  </w:style>
  <w:style w:type="character" w:customStyle="1" w:styleId="afd">
    <w:name w:val="Тема примечания Знак"/>
    <w:basedOn w:val="afb"/>
    <w:link w:val="afc"/>
    <w:uiPriority w:val="99"/>
    <w:semiHidden/>
    <w:rsid w:val="00475F73"/>
    <w:rPr>
      <w:rFonts w:ascii="Times New Roman" w:eastAsia="Times New Roman" w:hAnsi="Times New Roman" w:cs="Times New Roman"/>
      <w:b/>
      <w:bCs/>
      <w:sz w:val="20"/>
      <w:szCs w:val="20"/>
      <w:lang w:eastAsia="ru-RU"/>
    </w:rPr>
  </w:style>
  <w:style w:type="paragraph" w:customStyle="1" w:styleId="12">
    <w:name w:val="Абзац списка1"/>
    <w:basedOn w:val="a"/>
    <w:rsid w:val="005A0BFB"/>
    <w:pPr>
      <w:suppressAutoHyphens/>
      <w:spacing w:line="100" w:lineRule="atLeast"/>
      <w:ind w:left="720"/>
    </w:pPr>
    <w:rPr>
      <w:lang w:eastAsia="ar-SA"/>
    </w:rPr>
  </w:style>
  <w:style w:type="paragraph" w:customStyle="1" w:styleId="ConsPlusTitle">
    <w:name w:val="ConsPlusTitle"/>
    <w:rsid w:val="00B83E54"/>
    <w:pPr>
      <w:widowControl w:val="0"/>
      <w:autoSpaceDE w:val="0"/>
      <w:autoSpaceDN w:val="0"/>
      <w:spacing w:after="0" w:line="240" w:lineRule="auto"/>
    </w:pPr>
    <w:rPr>
      <w:rFonts w:ascii="Calibri" w:eastAsia="Times New Roman" w:hAnsi="Calibri" w:cs="Calibri"/>
      <w:b/>
      <w:szCs w:val="20"/>
      <w:lang w:eastAsia="ru-RU"/>
    </w:rPr>
  </w:style>
  <w:style w:type="character" w:styleId="afe">
    <w:name w:val="Emphasis"/>
    <w:uiPriority w:val="20"/>
    <w:qFormat/>
    <w:rsid w:val="005C565D"/>
    <w:rPr>
      <w:i/>
      <w:iCs/>
    </w:rPr>
  </w:style>
  <w:style w:type="paragraph" w:styleId="2">
    <w:name w:val="Body Text Indent 2"/>
    <w:basedOn w:val="a"/>
    <w:link w:val="24"/>
    <w:uiPriority w:val="99"/>
    <w:semiHidden/>
    <w:rsid w:val="00591B15"/>
    <w:pPr>
      <w:numPr>
        <w:ilvl w:val="2"/>
        <w:numId w:val="8"/>
      </w:numPr>
      <w:tabs>
        <w:tab w:val="clear" w:pos="1307"/>
        <w:tab w:val="num" w:pos="432"/>
      </w:tabs>
      <w:spacing w:after="120" w:line="480" w:lineRule="auto"/>
      <w:ind w:left="283"/>
    </w:pPr>
    <w:rPr>
      <w:rFonts w:eastAsia="Calibri"/>
      <w:sz w:val="24"/>
      <w:szCs w:val="24"/>
    </w:rPr>
  </w:style>
  <w:style w:type="character" w:customStyle="1" w:styleId="24">
    <w:name w:val="Основной текст с отступом 2 Знак"/>
    <w:basedOn w:val="a0"/>
    <w:link w:val="2"/>
    <w:uiPriority w:val="99"/>
    <w:semiHidden/>
    <w:rsid w:val="00591B15"/>
    <w:rPr>
      <w:rFonts w:ascii="Times New Roman" w:eastAsia="Calibri" w:hAnsi="Times New Roman" w:cs="Times New Roman"/>
      <w:sz w:val="24"/>
      <w:szCs w:val="24"/>
    </w:rPr>
  </w:style>
  <w:style w:type="paragraph" w:customStyle="1" w:styleId="3">
    <w:name w:val="Стиль3"/>
    <w:basedOn w:val="2"/>
    <w:uiPriority w:val="99"/>
    <w:rsid w:val="00591B15"/>
    <w:pPr>
      <w:widowControl w:val="0"/>
      <w:numPr>
        <w:ilvl w:val="1"/>
      </w:numPr>
      <w:tabs>
        <w:tab w:val="clear" w:pos="1836"/>
        <w:tab w:val="num" w:pos="1307"/>
        <w:tab w:val="num" w:pos="2869"/>
      </w:tabs>
      <w:adjustRightInd w:val="0"/>
      <w:spacing w:after="0" w:line="240" w:lineRule="auto"/>
      <w:ind w:left="2869" w:hanging="360"/>
      <w:jc w:val="both"/>
    </w:pPr>
  </w:style>
  <w:style w:type="character" w:customStyle="1" w:styleId="af1">
    <w:name w:val="Абзац списка Знак"/>
    <w:aliases w:val="ТЗ список Знак"/>
    <w:link w:val="af0"/>
    <w:uiPriority w:val="99"/>
    <w:locked/>
    <w:rsid w:val="00591B15"/>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076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768E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2115"/>
    <w:pPr>
      <w:keepNext/>
      <w:jc w:val="right"/>
      <w:outlineLvl w:val="0"/>
    </w:pPr>
    <w:rPr>
      <w:sz w:val="24"/>
    </w:rPr>
  </w:style>
  <w:style w:type="paragraph" w:styleId="20">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EC2115"/>
    <w:pPr>
      <w:keepNext/>
      <w:widowControl w:val="0"/>
      <w:autoSpaceDE w:val="0"/>
      <w:autoSpaceDN w:val="0"/>
      <w:outlineLvl w:val="2"/>
    </w:pPr>
    <w:rPr>
      <w:b/>
      <w:bCs/>
      <w:sz w:val="24"/>
      <w:szCs w:val="24"/>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115"/>
    <w:rPr>
      <w:rFonts w:ascii="Times New Roman" w:eastAsia="Times New Roman" w:hAnsi="Times New Roman" w:cs="Times New Roman"/>
      <w:sz w:val="24"/>
      <w:szCs w:val="20"/>
      <w:lang w:eastAsia="ru-RU"/>
    </w:rPr>
  </w:style>
  <w:style w:type="character" w:customStyle="1" w:styleId="31">
    <w:name w:val="Заголовок 3 Знак"/>
    <w:basedOn w:val="a0"/>
    <w:link w:val="30"/>
    <w:rsid w:val="00EC2115"/>
    <w:rPr>
      <w:rFonts w:ascii="Times New Roman" w:eastAsia="Times New Roman" w:hAnsi="Times New Roman" w:cs="Times New Roman"/>
      <w:b/>
      <w:bCs/>
      <w:sz w:val="24"/>
      <w:szCs w:val="24"/>
      <w:lang w:eastAsia="ru-RU"/>
    </w:rPr>
  </w:style>
  <w:style w:type="paragraph" w:styleId="a3">
    <w:name w:val="caption"/>
    <w:basedOn w:val="a"/>
    <w:next w:val="a"/>
    <w:qFormat/>
    <w:rsid w:val="00EC2115"/>
    <w:pPr>
      <w:spacing w:before="120"/>
      <w:jc w:val="center"/>
    </w:pPr>
    <w:rPr>
      <w:sz w:val="36"/>
    </w:rPr>
  </w:style>
  <w:style w:type="paragraph" w:styleId="21">
    <w:name w:val="Body Text 2"/>
    <w:basedOn w:val="a"/>
    <w:link w:val="22"/>
    <w:rsid w:val="00EC2115"/>
    <w:pPr>
      <w:spacing w:before="60"/>
      <w:jc w:val="both"/>
    </w:pPr>
    <w:rPr>
      <w:sz w:val="24"/>
    </w:rPr>
  </w:style>
  <w:style w:type="character" w:customStyle="1" w:styleId="22">
    <w:name w:val="Основной текст 2 Знак"/>
    <w:basedOn w:val="a0"/>
    <w:link w:val="21"/>
    <w:rsid w:val="00EC2115"/>
    <w:rPr>
      <w:rFonts w:ascii="Times New Roman" w:eastAsia="Times New Roman" w:hAnsi="Times New Roman" w:cs="Times New Roman"/>
      <w:sz w:val="24"/>
      <w:szCs w:val="20"/>
      <w:lang w:eastAsia="ru-RU"/>
    </w:rPr>
  </w:style>
  <w:style w:type="paragraph" w:styleId="a4">
    <w:name w:val="header"/>
    <w:basedOn w:val="a"/>
    <w:link w:val="a5"/>
    <w:rsid w:val="00EC2115"/>
    <w:pPr>
      <w:tabs>
        <w:tab w:val="center" w:pos="4677"/>
        <w:tab w:val="right" w:pos="9355"/>
      </w:tabs>
    </w:pPr>
  </w:style>
  <w:style w:type="character" w:customStyle="1" w:styleId="a5">
    <w:name w:val="Верхний колонтитул Знак"/>
    <w:basedOn w:val="a0"/>
    <w:link w:val="a4"/>
    <w:rsid w:val="00EC2115"/>
    <w:rPr>
      <w:rFonts w:ascii="Times New Roman" w:eastAsia="Times New Roman" w:hAnsi="Times New Roman" w:cs="Times New Roman"/>
      <w:sz w:val="20"/>
      <w:szCs w:val="20"/>
      <w:lang w:eastAsia="ru-RU"/>
    </w:rPr>
  </w:style>
  <w:style w:type="character" w:styleId="a6">
    <w:name w:val="page number"/>
    <w:basedOn w:val="a0"/>
    <w:rsid w:val="00EC2115"/>
  </w:style>
  <w:style w:type="paragraph" w:customStyle="1" w:styleId="ConsNormal">
    <w:name w:val="ConsNormal"/>
    <w:link w:val="ConsNormal0"/>
    <w:rsid w:val="00EC21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C211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Body Text"/>
    <w:basedOn w:val="a"/>
    <w:link w:val="a8"/>
    <w:rsid w:val="00EC2115"/>
    <w:pPr>
      <w:widowControl w:val="0"/>
      <w:autoSpaceDE w:val="0"/>
      <w:autoSpaceDN w:val="0"/>
      <w:jc w:val="center"/>
    </w:pPr>
    <w:rPr>
      <w:b/>
      <w:bCs/>
      <w:sz w:val="24"/>
      <w:szCs w:val="24"/>
    </w:rPr>
  </w:style>
  <w:style w:type="character" w:customStyle="1" w:styleId="a8">
    <w:name w:val="Основной текст Знак"/>
    <w:basedOn w:val="a0"/>
    <w:link w:val="a7"/>
    <w:rsid w:val="00EC2115"/>
    <w:rPr>
      <w:rFonts w:ascii="Times New Roman" w:eastAsia="Times New Roman" w:hAnsi="Times New Roman" w:cs="Times New Roman"/>
      <w:b/>
      <w:bCs/>
      <w:sz w:val="24"/>
      <w:szCs w:val="24"/>
      <w:lang w:eastAsia="ru-RU"/>
    </w:rPr>
  </w:style>
  <w:style w:type="paragraph" w:styleId="a9">
    <w:name w:val="Body Text Indent"/>
    <w:basedOn w:val="a"/>
    <w:link w:val="aa"/>
    <w:rsid w:val="00EC2115"/>
    <w:pPr>
      <w:widowControl w:val="0"/>
      <w:autoSpaceDE w:val="0"/>
      <w:autoSpaceDN w:val="0"/>
      <w:ind w:firstLine="485"/>
      <w:jc w:val="both"/>
    </w:pPr>
  </w:style>
  <w:style w:type="character" w:customStyle="1" w:styleId="aa">
    <w:name w:val="Основной текст с отступом Знак"/>
    <w:basedOn w:val="a0"/>
    <w:link w:val="a9"/>
    <w:rsid w:val="00EC2115"/>
    <w:rPr>
      <w:rFonts w:ascii="Times New Roman" w:eastAsia="Times New Roman" w:hAnsi="Times New Roman" w:cs="Times New Roman"/>
      <w:sz w:val="20"/>
      <w:szCs w:val="20"/>
      <w:lang w:eastAsia="ru-RU"/>
    </w:rPr>
  </w:style>
  <w:style w:type="character" w:styleId="ab">
    <w:name w:val="Hyperlink"/>
    <w:basedOn w:val="a0"/>
    <w:rsid w:val="00EC2115"/>
    <w:rPr>
      <w:color w:val="0000FF"/>
      <w:u w:val="single"/>
    </w:rPr>
  </w:style>
  <w:style w:type="paragraph" w:styleId="ac">
    <w:name w:val="footer"/>
    <w:basedOn w:val="a"/>
    <w:link w:val="ad"/>
    <w:rsid w:val="00EC2115"/>
    <w:pPr>
      <w:tabs>
        <w:tab w:val="center" w:pos="4677"/>
        <w:tab w:val="right" w:pos="9355"/>
      </w:tabs>
    </w:pPr>
  </w:style>
  <w:style w:type="character" w:customStyle="1" w:styleId="ad">
    <w:name w:val="Нижний колонтитул Знак"/>
    <w:basedOn w:val="a0"/>
    <w:link w:val="ac"/>
    <w:rsid w:val="00EC211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EC21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EC2115"/>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
    <w:rsid w:val="00EC2115"/>
    <w:pPr>
      <w:spacing w:before="120" w:after="240" w:line="320" w:lineRule="atLeast"/>
      <w:ind w:left="2020" w:hanging="880"/>
      <w:jc w:val="both"/>
    </w:pPr>
    <w:rPr>
      <w:rFonts w:ascii="GaramondNarrowC" w:hAnsi="GaramondNarrowC"/>
      <w:color w:val="000000"/>
      <w:sz w:val="21"/>
      <w:szCs w:val="21"/>
    </w:rPr>
  </w:style>
  <w:style w:type="character" w:customStyle="1" w:styleId="ConsNormal0">
    <w:name w:val="ConsNormal Знак"/>
    <w:basedOn w:val="a0"/>
    <w:link w:val="ConsNormal"/>
    <w:rsid w:val="00EC2115"/>
    <w:rPr>
      <w:rFonts w:ascii="Arial" w:eastAsia="Times New Roman" w:hAnsi="Arial" w:cs="Arial"/>
      <w:sz w:val="20"/>
      <w:szCs w:val="20"/>
      <w:lang w:eastAsia="ru-RU"/>
    </w:rPr>
  </w:style>
  <w:style w:type="table" w:styleId="ae">
    <w:name w:val="Table Grid"/>
    <w:basedOn w:val="a1"/>
    <w:uiPriority w:val="59"/>
    <w:rsid w:val="00440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uiPriority w:val="1"/>
    <w:qFormat/>
    <w:rsid w:val="0044032A"/>
    <w:pPr>
      <w:spacing w:after="0" w:line="240" w:lineRule="auto"/>
    </w:pPr>
    <w:rPr>
      <w:rFonts w:ascii="Calibri" w:eastAsia="Calibri" w:hAnsi="Calibri" w:cs="Times New Roman"/>
    </w:rPr>
  </w:style>
  <w:style w:type="paragraph" w:styleId="af0">
    <w:name w:val="List Paragraph"/>
    <w:aliases w:val="ТЗ список"/>
    <w:basedOn w:val="a"/>
    <w:link w:val="af1"/>
    <w:uiPriority w:val="99"/>
    <w:qFormat/>
    <w:rsid w:val="003B5805"/>
    <w:pPr>
      <w:ind w:left="720"/>
      <w:contextualSpacing/>
    </w:pPr>
  </w:style>
  <w:style w:type="character" w:styleId="af2">
    <w:name w:val="FollowedHyperlink"/>
    <w:basedOn w:val="a0"/>
    <w:uiPriority w:val="99"/>
    <w:semiHidden/>
    <w:unhideWhenUsed/>
    <w:rsid w:val="007F4398"/>
    <w:rPr>
      <w:color w:val="800080" w:themeColor="followedHyperlink"/>
      <w:u w:val="single"/>
    </w:rPr>
  </w:style>
  <w:style w:type="paragraph" w:styleId="af3">
    <w:name w:val="TOC Heading"/>
    <w:basedOn w:val="1"/>
    <w:next w:val="a"/>
    <w:uiPriority w:val="39"/>
    <w:semiHidden/>
    <w:unhideWhenUsed/>
    <w:qFormat/>
    <w:rsid w:val="0095704B"/>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1">
    <w:name w:val="toc 1"/>
    <w:basedOn w:val="a"/>
    <w:next w:val="a"/>
    <w:autoRedefine/>
    <w:uiPriority w:val="39"/>
    <w:unhideWhenUsed/>
    <w:rsid w:val="0095704B"/>
    <w:pPr>
      <w:spacing w:after="100"/>
    </w:pPr>
  </w:style>
  <w:style w:type="paragraph" w:styleId="23">
    <w:name w:val="toc 2"/>
    <w:basedOn w:val="a"/>
    <w:next w:val="a"/>
    <w:autoRedefine/>
    <w:uiPriority w:val="39"/>
    <w:unhideWhenUsed/>
    <w:rsid w:val="0095704B"/>
    <w:pPr>
      <w:spacing w:after="100"/>
      <w:ind w:left="200"/>
    </w:pPr>
  </w:style>
  <w:style w:type="paragraph" w:styleId="32">
    <w:name w:val="toc 3"/>
    <w:basedOn w:val="a"/>
    <w:next w:val="a"/>
    <w:autoRedefine/>
    <w:uiPriority w:val="39"/>
    <w:unhideWhenUsed/>
    <w:rsid w:val="0095704B"/>
    <w:pPr>
      <w:spacing w:after="100"/>
      <w:ind w:left="400"/>
    </w:pPr>
  </w:style>
  <w:style w:type="paragraph" w:styleId="af4">
    <w:name w:val="Balloon Text"/>
    <w:basedOn w:val="a"/>
    <w:link w:val="af5"/>
    <w:uiPriority w:val="99"/>
    <w:semiHidden/>
    <w:unhideWhenUsed/>
    <w:rsid w:val="0095704B"/>
    <w:rPr>
      <w:rFonts w:ascii="Tahoma" w:hAnsi="Tahoma" w:cs="Tahoma"/>
      <w:sz w:val="16"/>
      <w:szCs w:val="16"/>
    </w:rPr>
  </w:style>
  <w:style w:type="character" w:customStyle="1" w:styleId="af5">
    <w:name w:val="Текст выноски Знак"/>
    <w:basedOn w:val="a0"/>
    <w:link w:val="af4"/>
    <w:uiPriority w:val="99"/>
    <w:semiHidden/>
    <w:rsid w:val="0095704B"/>
    <w:rPr>
      <w:rFonts w:ascii="Tahoma" w:eastAsia="Times New Roman" w:hAnsi="Tahoma" w:cs="Tahoma"/>
      <w:sz w:val="16"/>
      <w:szCs w:val="16"/>
      <w:lang w:eastAsia="ru-RU"/>
    </w:rPr>
  </w:style>
  <w:style w:type="character" w:customStyle="1" w:styleId="ConsPlusNormal0">
    <w:name w:val="ConsPlusNormal Знак"/>
    <w:basedOn w:val="a0"/>
    <w:link w:val="ConsPlusNormal"/>
    <w:rsid w:val="0013645C"/>
    <w:rPr>
      <w:rFonts w:ascii="Arial" w:eastAsia="Times New Roman" w:hAnsi="Arial" w:cs="Arial"/>
      <w:sz w:val="20"/>
      <w:szCs w:val="20"/>
      <w:lang w:eastAsia="ru-RU"/>
    </w:rPr>
  </w:style>
  <w:style w:type="paragraph" w:styleId="af6">
    <w:name w:val="footnote text"/>
    <w:basedOn w:val="a"/>
    <w:link w:val="af7"/>
    <w:uiPriority w:val="99"/>
    <w:semiHidden/>
    <w:unhideWhenUsed/>
    <w:rsid w:val="0013645C"/>
    <w:rPr>
      <w:rFonts w:ascii="Calibri" w:eastAsia="Calibri" w:hAnsi="Calibri"/>
      <w:lang w:eastAsia="en-US"/>
    </w:rPr>
  </w:style>
  <w:style w:type="character" w:customStyle="1" w:styleId="af7">
    <w:name w:val="Текст сноски Знак"/>
    <w:basedOn w:val="a0"/>
    <w:link w:val="af6"/>
    <w:uiPriority w:val="99"/>
    <w:semiHidden/>
    <w:rsid w:val="0013645C"/>
    <w:rPr>
      <w:rFonts w:ascii="Calibri" w:eastAsia="Calibri" w:hAnsi="Calibri" w:cs="Times New Roman"/>
      <w:sz w:val="20"/>
      <w:szCs w:val="20"/>
    </w:rPr>
  </w:style>
  <w:style w:type="character" w:styleId="af8">
    <w:name w:val="footnote reference"/>
    <w:basedOn w:val="a0"/>
    <w:uiPriority w:val="99"/>
    <w:semiHidden/>
    <w:unhideWhenUsed/>
    <w:rsid w:val="0013645C"/>
    <w:rPr>
      <w:vertAlign w:val="superscript"/>
    </w:rPr>
  </w:style>
  <w:style w:type="character" w:styleId="af9">
    <w:name w:val="annotation reference"/>
    <w:basedOn w:val="a0"/>
    <w:uiPriority w:val="99"/>
    <w:semiHidden/>
    <w:unhideWhenUsed/>
    <w:rsid w:val="00475F73"/>
    <w:rPr>
      <w:sz w:val="16"/>
      <w:szCs w:val="16"/>
    </w:rPr>
  </w:style>
  <w:style w:type="paragraph" w:styleId="afa">
    <w:name w:val="annotation text"/>
    <w:aliases w:val="Знак,Знак Знак Знак Знак Знак Знак Знак Знак Знак Знак Знак Знак Знак Знак Знак Знак Знак Знак Знак Знак Знак Знак Знак,Comment Text Char,Знак2 Char,Знак Char Знак Знак Знак Знак Знак Знак"/>
    <w:basedOn w:val="a"/>
    <w:link w:val="afb"/>
    <w:uiPriority w:val="99"/>
    <w:unhideWhenUsed/>
    <w:rsid w:val="00475F73"/>
  </w:style>
  <w:style w:type="character" w:customStyle="1" w:styleId="afb">
    <w:name w:val="Текст примечания Знак"/>
    <w:aliases w:val="Знак Знак,Знак Знак Знак Знак Знак Знак Знак Знак Знак Знак Знак Знак Знак Знак Знак Знак Знак Знак Знак Знак Знак Знак Знак Знак,Comment Text Char Знак,Знак2 Char Знак,Знак Char Знак Знак Знак Знак Знак Знак Знак"/>
    <w:basedOn w:val="a0"/>
    <w:link w:val="afa"/>
    <w:uiPriority w:val="99"/>
    <w:rsid w:val="00475F7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475F73"/>
    <w:rPr>
      <w:b/>
      <w:bCs/>
    </w:rPr>
  </w:style>
  <w:style w:type="character" w:customStyle="1" w:styleId="afd">
    <w:name w:val="Тема примечания Знак"/>
    <w:basedOn w:val="afb"/>
    <w:link w:val="afc"/>
    <w:uiPriority w:val="99"/>
    <w:semiHidden/>
    <w:rsid w:val="00475F73"/>
    <w:rPr>
      <w:rFonts w:ascii="Times New Roman" w:eastAsia="Times New Roman" w:hAnsi="Times New Roman" w:cs="Times New Roman"/>
      <w:b/>
      <w:bCs/>
      <w:sz w:val="20"/>
      <w:szCs w:val="20"/>
      <w:lang w:eastAsia="ru-RU"/>
    </w:rPr>
  </w:style>
  <w:style w:type="paragraph" w:customStyle="1" w:styleId="12">
    <w:name w:val="Абзац списка1"/>
    <w:basedOn w:val="a"/>
    <w:rsid w:val="005A0BFB"/>
    <w:pPr>
      <w:suppressAutoHyphens/>
      <w:spacing w:line="100" w:lineRule="atLeast"/>
      <w:ind w:left="720"/>
    </w:pPr>
    <w:rPr>
      <w:lang w:eastAsia="ar-SA"/>
    </w:rPr>
  </w:style>
  <w:style w:type="paragraph" w:customStyle="1" w:styleId="ConsPlusTitle">
    <w:name w:val="ConsPlusTitle"/>
    <w:rsid w:val="00B83E54"/>
    <w:pPr>
      <w:widowControl w:val="0"/>
      <w:autoSpaceDE w:val="0"/>
      <w:autoSpaceDN w:val="0"/>
      <w:spacing w:after="0" w:line="240" w:lineRule="auto"/>
    </w:pPr>
    <w:rPr>
      <w:rFonts w:ascii="Calibri" w:eastAsia="Times New Roman" w:hAnsi="Calibri" w:cs="Calibri"/>
      <w:b/>
      <w:szCs w:val="20"/>
      <w:lang w:eastAsia="ru-RU"/>
    </w:rPr>
  </w:style>
  <w:style w:type="character" w:styleId="afe">
    <w:name w:val="Emphasis"/>
    <w:uiPriority w:val="20"/>
    <w:qFormat/>
    <w:rsid w:val="005C565D"/>
    <w:rPr>
      <w:i/>
      <w:iCs/>
    </w:rPr>
  </w:style>
  <w:style w:type="paragraph" w:styleId="2">
    <w:name w:val="Body Text Indent 2"/>
    <w:basedOn w:val="a"/>
    <w:link w:val="24"/>
    <w:uiPriority w:val="99"/>
    <w:semiHidden/>
    <w:rsid w:val="00591B15"/>
    <w:pPr>
      <w:numPr>
        <w:ilvl w:val="2"/>
        <w:numId w:val="8"/>
      </w:numPr>
      <w:tabs>
        <w:tab w:val="clear" w:pos="1307"/>
        <w:tab w:val="num" w:pos="432"/>
      </w:tabs>
      <w:spacing w:after="120" w:line="480" w:lineRule="auto"/>
      <w:ind w:left="283"/>
    </w:pPr>
    <w:rPr>
      <w:rFonts w:eastAsia="Calibri"/>
      <w:sz w:val="24"/>
      <w:szCs w:val="24"/>
    </w:rPr>
  </w:style>
  <w:style w:type="character" w:customStyle="1" w:styleId="24">
    <w:name w:val="Основной текст с отступом 2 Знак"/>
    <w:basedOn w:val="a0"/>
    <w:link w:val="2"/>
    <w:uiPriority w:val="99"/>
    <w:semiHidden/>
    <w:rsid w:val="00591B15"/>
    <w:rPr>
      <w:rFonts w:ascii="Times New Roman" w:eastAsia="Calibri" w:hAnsi="Times New Roman" w:cs="Times New Roman"/>
      <w:sz w:val="24"/>
      <w:szCs w:val="24"/>
    </w:rPr>
  </w:style>
  <w:style w:type="paragraph" w:customStyle="1" w:styleId="3">
    <w:name w:val="Стиль3"/>
    <w:basedOn w:val="2"/>
    <w:uiPriority w:val="99"/>
    <w:rsid w:val="00591B15"/>
    <w:pPr>
      <w:widowControl w:val="0"/>
      <w:numPr>
        <w:ilvl w:val="1"/>
      </w:numPr>
      <w:tabs>
        <w:tab w:val="clear" w:pos="1836"/>
        <w:tab w:val="num" w:pos="1307"/>
        <w:tab w:val="num" w:pos="2869"/>
      </w:tabs>
      <w:adjustRightInd w:val="0"/>
      <w:spacing w:after="0" w:line="240" w:lineRule="auto"/>
      <w:ind w:left="2869" w:hanging="360"/>
      <w:jc w:val="both"/>
    </w:pPr>
  </w:style>
  <w:style w:type="character" w:customStyle="1" w:styleId="af1">
    <w:name w:val="Абзац списка Знак"/>
    <w:aliases w:val="ТЗ список Знак"/>
    <w:link w:val="af0"/>
    <w:uiPriority w:val="99"/>
    <w:locked/>
    <w:rsid w:val="00591B15"/>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076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768E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97331">
      <w:bodyDiv w:val="1"/>
      <w:marLeft w:val="0"/>
      <w:marRight w:val="0"/>
      <w:marTop w:val="0"/>
      <w:marBottom w:val="0"/>
      <w:divBdr>
        <w:top w:val="none" w:sz="0" w:space="0" w:color="auto"/>
        <w:left w:val="none" w:sz="0" w:space="0" w:color="auto"/>
        <w:bottom w:val="none" w:sz="0" w:space="0" w:color="auto"/>
        <w:right w:val="none" w:sz="0" w:space="0" w:color="auto"/>
      </w:divBdr>
    </w:div>
    <w:div w:id="1152141130">
      <w:bodyDiv w:val="1"/>
      <w:marLeft w:val="0"/>
      <w:marRight w:val="0"/>
      <w:marTop w:val="0"/>
      <w:marBottom w:val="0"/>
      <w:divBdr>
        <w:top w:val="none" w:sz="0" w:space="0" w:color="auto"/>
        <w:left w:val="none" w:sz="0" w:space="0" w:color="auto"/>
        <w:bottom w:val="none" w:sz="0" w:space="0" w:color="auto"/>
        <w:right w:val="none" w:sz="0" w:space="0" w:color="auto"/>
      </w:divBdr>
    </w:div>
    <w:div w:id="17665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query&amp;div=LAW&amp;opt=1&amp;REFDOC=315102&amp;REFBASE=LAW&amp;REFFIELD=134&amp;REFSEGM=13&amp;REFPAGE=text&amp;mode=multiref&amp;ts=2954154987495922429&amp;REFDST=101310" TargetMode="External"/><Relationship Id="rId18" Type="http://schemas.openxmlformats.org/officeDocument/2006/relationships/hyperlink" Target="consultantplus://offline/ref=10989F1D38770296C98F56970333267E7FD83BC5D9CDBDFBD489024AD9D6E9EE9B78C5D759CB525AxEu5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ogin.consultant.ru/link/?req=doc&amp;base=LAW&amp;n=324268&amp;date=14.08.2019" TargetMode="External"/><Relationship Id="rId17" Type="http://schemas.openxmlformats.org/officeDocument/2006/relationships/hyperlink" Target="consultantplus://offline/ref=10989F1D38770296C98F56970333267E7FD83BC5D9CDBDFBD489024AD9D6E9EE9B78C5D759CB5058xEuDG" TargetMode="External"/><Relationship Id="rId2" Type="http://schemas.openxmlformats.org/officeDocument/2006/relationships/numbering" Target="numbering.xml"/><Relationship Id="rId16" Type="http://schemas.openxmlformats.org/officeDocument/2006/relationships/hyperlink" Target="consultantplus://offline/ref=10989F1D38770296C98F56970333267E7FD83BC5D9CDBDFBD489024AD9D6E9EE9B78C5D759CB505BxEuB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ab23-1\AppData\Local\Microsoft\Windows\Temporary%20Internet%20Files\Home\AppData\Local\Microsoft\Windows\Temporary%20Internet%20Files\Content.IE5\7RLQRZJN\&#1044;&#1086;&#1082;&#1091;&#1084;&#1077;&#1085;&#1090;&#1072;&#1094;&#1080;&#1103;%20-%20&#1055;&#1086;&#1089;&#1090;&#1072;&#1074;&#1082;&#1072;%20&#1087;&#1077;&#1095;&#1072;&#1090;&#1085;&#1099;&#1093;%20&#1084;&#1072;&#1090;&#1077;&#1088;&#1080;&#1072;&#1083;&#1086;&#1074;%20(&#1073;&#1083;&#1072;&#1085;&#1082;&#1086;&#1074;).docx" TargetMode="External"/><Relationship Id="rId5" Type="http://schemas.openxmlformats.org/officeDocument/2006/relationships/settings" Target="settings.xml"/><Relationship Id="rId15" Type="http://schemas.openxmlformats.org/officeDocument/2006/relationships/hyperlink" Target="consultantplus://offline/ref=10989F1D38770296C98F56970333267E7FD83BC5D9CDBDFBD489024AD9D6E9EE9B78C5D759CB515ExEuEG" TargetMode="External"/><Relationship Id="rId23" Type="http://schemas.openxmlformats.org/officeDocument/2006/relationships/theme" Target="theme/theme1.xml"/><Relationship Id="rId10" Type="http://schemas.openxmlformats.org/officeDocument/2006/relationships/hyperlink" Target="file:///C:\Users\kab23-1\AppData\Local\Microsoft\Windows\Temporary%20Internet%20Files\Home\AppData\Local\Microsoft\Windows\Temporary%20Internet%20Files\Content.IE5\7RLQRZJN\&#1044;&#1086;&#1082;&#1091;&#1084;&#1077;&#1085;&#1090;&#1072;&#1094;&#1080;&#1103;%20-%20&#1055;&#1086;&#1089;&#1090;&#1072;&#1074;&#1082;&#1072;%20&#1087;&#1077;&#1095;&#1072;&#1090;&#1085;&#1099;&#1093;%20&#1084;&#1072;&#1090;&#1077;&#1088;&#1080;&#1072;&#1083;&#1086;&#1074;%20(&#1073;&#1083;&#1072;&#1085;&#1082;&#1086;&#1074;).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10989F1D38770296C98F56970333267E7FD83BC5D9CDBDFBD489024AD9D6E9EE9B78C5D759CB515FxEu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E390-5027-4ADE-9A7E-3B28411A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3534</Words>
  <Characters>20144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государственный заказ</Company>
  <LinksUpToDate>false</LinksUpToDate>
  <CharactersWithSpaces>23631</CharactersWithSpaces>
  <SharedDoc>false</SharedDoc>
  <HLinks>
    <vt:vector size="108" baseType="variant">
      <vt:variant>
        <vt:i4>3407917</vt:i4>
      </vt:variant>
      <vt:variant>
        <vt:i4>54</vt:i4>
      </vt:variant>
      <vt:variant>
        <vt:i4>0</vt:i4>
      </vt:variant>
      <vt:variant>
        <vt:i4>5</vt:i4>
      </vt:variant>
      <vt:variant>
        <vt:lpwstr>http://www.sberbank-ast.ru/</vt:lpwstr>
      </vt:variant>
      <vt:variant>
        <vt:lpwstr/>
      </vt:variant>
      <vt:variant>
        <vt:i4>60</vt:i4>
      </vt:variant>
      <vt:variant>
        <vt:i4>51</vt:i4>
      </vt:variant>
      <vt:variant>
        <vt:i4>0</vt:i4>
      </vt:variant>
      <vt:variant>
        <vt:i4>5</vt:i4>
      </vt:variant>
      <vt:variant>
        <vt:lpwstr/>
      </vt:variant>
      <vt:variant>
        <vt:lpwstr>м</vt:lpwstr>
      </vt:variant>
      <vt:variant>
        <vt:i4>58</vt:i4>
      </vt:variant>
      <vt:variant>
        <vt:i4>48</vt:i4>
      </vt:variant>
      <vt:variant>
        <vt:i4>0</vt:i4>
      </vt:variant>
      <vt:variant>
        <vt:i4>5</vt:i4>
      </vt:variant>
      <vt:variant>
        <vt:lpwstr/>
      </vt:variant>
      <vt:variant>
        <vt:lpwstr>к</vt:lpwstr>
      </vt:variant>
      <vt:variant>
        <vt:i4>59</vt:i4>
      </vt:variant>
      <vt:variant>
        <vt:i4>45</vt:i4>
      </vt:variant>
      <vt:variant>
        <vt:i4>0</vt:i4>
      </vt:variant>
      <vt:variant>
        <vt:i4>5</vt:i4>
      </vt:variant>
      <vt:variant>
        <vt:lpwstr/>
      </vt:variant>
      <vt:variant>
        <vt:lpwstr>л</vt:lpwstr>
      </vt:variant>
      <vt:variant>
        <vt:i4>3866681</vt:i4>
      </vt:variant>
      <vt:variant>
        <vt:i4>42</vt:i4>
      </vt:variant>
      <vt:variant>
        <vt:i4>0</vt:i4>
      </vt:variant>
      <vt:variant>
        <vt:i4>5</vt:i4>
      </vt:variant>
      <vt:variant>
        <vt:lpwstr>consultantplus://offline/ref=F3DE49BF2A39E0A2E9568E0B23B198241E6C08D3135650778AE41AEFFB949506D0BA0FBE3E7Dz5FCK</vt:lpwstr>
      </vt:variant>
      <vt:variant>
        <vt:lpwstr/>
      </vt:variant>
      <vt:variant>
        <vt:i4>3866682</vt:i4>
      </vt:variant>
      <vt:variant>
        <vt:i4>39</vt:i4>
      </vt:variant>
      <vt:variant>
        <vt:i4>0</vt:i4>
      </vt:variant>
      <vt:variant>
        <vt:i4>5</vt:i4>
      </vt:variant>
      <vt:variant>
        <vt:lpwstr>consultantplus://offline/ref=F3DE49BF2A39E0A2E9568E0B23B198241E6C08D3135650778AE41AEFFB949506D0BA0FBE3E7Fz5FBK</vt:lpwstr>
      </vt:variant>
      <vt:variant>
        <vt:lpwstr/>
      </vt:variant>
      <vt:variant>
        <vt:i4>786435</vt:i4>
      </vt:variant>
      <vt:variant>
        <vt:i4>36</vt:i4>
      </vt:variant>
      <vt:variant>
        <vt:i4>0</vt:i4>
      </vt:variant>
      <vt:variant>
        <vt:i4>5</vt:i4>
      </vt:variant>
      <vt:variant>
        <vt:lpwstr>consultantplus://offline/ref=F3DE49BF2A39E0A2E9568E0B23B198241E6C0FD7155750778AE41AEFFB949506D0BA0FBA3Ez7FFK</vt:lpwstr>
      </vt:variant>
      <vt:variant>
        <vt:lpwstr/>
      </vt:variant>
      <vt:variant>
        <vt:i4>60</vt:i4>
      </vt:variant>
      <vt:variant>
        <vt:i4>33</vt:i4>
      </vt:variant>
      <vt:variant>
        <vt:i4>0</vt:i4>
      </vt:variant>
      <vt:variant>
        <vt:i4>5</vt:i4>
      </vt:variant>
      <vt:variant>
        <vt:lpwstr/>
      </vt:variant>
      <vt:variant>
        <vt:lpwstr>м</vt:lpwstr>
      </vt:variant>
      <vt:variant>
        <vt:i4>72221774</vt:i4>
      </vt:variant>
      <vt:variant>
        <vt:i4>30</vt:i4>
      </vt:variant>
      <vt:variant>
        <vt:i4>0</vt:i4>
      </vt:variant>
      <vt:variant>
        <vt:i4>5</vt:i4>
      </vt:variant>
      <vt:variant>
        <vt:lpwstr/>
      </vt:variant>
      <vt:variant>
        <vt:lpwstr>юю</vt:lpwstr>
      </vt:variant>
      <vt:variant>
        <vt:i4>59</vt:i4>
      </vt:variant>
      <vt:variant>
        <vt:i4>27</vt:i4>
      </vt:variant>
      <vt:variant>
        <vt:i4>0</vt:i4>
      </vt:variant>
      <vt:variant>
        <vt:i4>5</vt:i4>
      </vt:variant>
      <vt:variant>
        <vt:lpwstr/>
      </vt:variant>
      <vt:variant>
        <vt:lpwstr>л</vt:lpwstr>
      </vt:variant>
      <vt:variant>
        <vt:i4>55</vt:i4>
      </vt:variant>
      <vt:variant>
        <vt:i4>24</vt:i4>
      </vt:variant>
      <vt:variant>
        <vt:i4>0</vt:i4>
      </vt:variant>
      <vt:variant>
        <vt:i4>5</vt:i4>
      </vt:variant>
      <vt:variant>
        <vt:lpwstr/>
      </vt:variant>
      <vt:variant>
        <vt:lpwstr>з</vt:lpwstr>
      </vt:variant>
      <vt:variant>
        <vt:i4>54</vt:i4>
      </vt:variant>
      <vt:variant>
        <vt:i4>21</vt:i4>
      </vt:variant>
      <vt:variant>
        <vt:i4>0</vt:i4>
      </vt:variant>
      <vt:variant>
        <vt:i4>5</vt:i4>
      </vt:variant>
      <vt:variant>
        <vt:lpwstr/>
      </vt:variant>
      <vt:variant>
        <vt:lpwstr>ж</vt:lpwstr>
      </vt:variant>
      <vt:variant>
        <vt:i4>53</vt:i4>
      </vt:variant>
      <vt:variant>
        <vt:i4>18</vt:i4>
      </vt:variant>
      <vt:variant>
        <vt:i4>0</vt:i4>
      </vt:variant>
      <vt:variant>
        <vt:i4>5</vt:i4>
      </vt:variant>
      <vt:variant>
        <vt:lpwstr/>
      </vt:variant>
      <vt:variant>
        <vt:lpwstr>е</vt:lpwstr>
      </vt:variant>
      <vt:variant>
        <vt:i4>52</vt:i4>
      </vt:variant>
      <vt:variant>
        <vt:i4>15</vt:i4>
      </vt:variant>
      <vt:variant>
        <vt:i4>0</vt:i4>
      </vt:variant>
      <vt:variant>
        <vt:i4>5</vt:i4>
      </vt:variant>
      <vt:variant>
        <vt:lpwstr/>
      </vt:variant>
      <vt:variant>
        <vt:lpwstr>д</vt:lpwstr>
      </vt:variant>
      <vt:variant>
        <vt:i4>51</vt:i4>
      </vt:variant>
      <vt:variant>
        <vt:i4>12</vt:i4>
      </vt:variant>
      <vt:variant>
        <vt:i4>0</vt:i4>
      </vt:variant>
      <vt:variant>
        <vt:i4>5</vt:i4>
      </vt:variant>
      <vt:variant>
        <vt:lpwstr/>
      </vt:variant>
      <vt:variant>
        <vt:lpwstr>г</vt:lpwstr>
      </vt:variant>
      <vt:variant>
        <vt:i4>50</vt:i4>
      </vt:variant>
      <vt:variant>
        <vt:i4>9</vt:i4>
      </vt:variant>
      <vt:variant>
        <vt:i4>0</vt:i4>
      </vt:variant>
      <vt:variant>
        <vt:i4>5</vt:i4>
      </vt:variant>
      <vt:variant>
        <vt:lpwstr/>
      </vt:variant>
      <vt:variant>
        <vt:lpwstr>в</vt:lpwstr>
      </vt:variant>
      <vt:variant>
        <vt:i4>49</vt:i4>
      </vt:variant>
      <vt:variant>
        <vt:i4>6</vt:i4>
      </vt:variant>
      <vt:variant>
        <vt:i4>0</vt:i4>
      </vt:variant>
      <vt:variant>
        <vt:i4>5</vt:i4>
      </vt:variant>
      <vt:variant>
        <vt:lpwstr/>
      </vt:variant>
      <vt:variant>
        <vt:lpwstr>б</vt:lpwstr>
      </vt:variant>
      <vt:variant>
        <vt:i4>48</vt:i4>
      </vt:variant>
      <vt:variant>
        <vt:i4>3</vt:i4>
      </vt:variant>
      <vt:variant>
        <vt:i4>0</vt:i4>
      </vt:variant>
      <vt:variant>
        <vt:i4>5</vt:i4>
      </vt:variant>
      <vt:variant>
        <vt:lpwstr/>
      </vt:variant>
      <vt:variant>
        <vt:lpwstr>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Ивченкова Д.А.</dc:creator>
  <cp:lastModifiedBy>Жирова Екатерина Валентиновна</cp:lastModifiedBy>
  <cp:revision>3</cp:revision>
  <dcterms:created xsi:type="dcterms:W3CDTF">2020-02-12T07:08:00Z</dcterms:created>
  <dcterms:modified xsi:type="dcterms:W3CDTF">2020-02-12T07:11:00Z</dcterms:modified>
</cp:coreProperties>
</file>